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FC00" w14:textId="25ACF667" w:rsidR="006A7CF6" w:rsidRDefault="00AC6AEA" w:rsidP="00965B29">
      <w:pPr>
        <w:spacing w:after="0" w:line="360" w:lineRule="auto"/>
        <w:ind w:right="565"/>
        <w:jc w:val="center"/>
        <w:rPr>
          <w:rFonts w:cstheme="minorHAnsi"/>
          <w:b/>
          <w:bCs/>
          <w:sz w:val="32"/>
          <w:szCs w:val="32"/>
        </w:rPr>
      </w:pPr>
      <w:r w:rsidRPr="00AC6AEA">
        <w:rPr>
          <w:rFonts w:cstheme="minorHAnsi"/>
          <w:b/>
          <w:bCs/>
          <w:sz w:val="32"/>
          <w:szCs w:val="32"/>
        </w:rPr>
        <w:t>Neu</w:t>
      </w:r>
      <w:r w:rsidR="006A7CF6">
        <w:rPr>
          <w:rFonts w:cstheme="minorHAnsi"/>
          <w:b/>
          <w:bCs/>
          <w:sz w:val="32"/>
          <w:szCs w:val="32"/>
        </w:rPr>
        <w:t>: LIOX Dining Gr</w:t>
      </w:r>
      <w:r w:rsidR="000E3B26">
        <w:rPr>
          <w:rFonts w:cstheme="minorHAnsi"/>
          <w:b/>
          <w:bCs/>
          <w:sz w:val="32"/>
          <w:szCs w:val="32"/>
        </w:rPr>
        <w:t>uppe</w:t>
      </w:r>
    </w:p>
    <w:p w14:paraId="697CF0BA" w14:textId="3FF46B40" w:rsidR="005D10DC" w:rsidRPr="00652C25" w:rsidRDefault="00151FC5" w:rsidP="00965B29">
      <w:pPr>
        <w:spacing w:after="0" w:line="360" w:lineRule="auto"/>
        <w:ind w:right="565"/>
        <w:jc w:val="center"/>
        <w:rPr>
          <w:rFonts w:cstheme="minorHAnsi"/>
          <w:b/>
          <w:bCs/>
        </w:rPr>
      </w:pPr>
      <w:r w:rsidRPr="00652C25">
        <w:rPr>
          <w:rFonts w:cstheme="minorHAnsi"/>
          <w:b/>
          <w:bCs/>
        </w:rPr>
        <w:t>Ein Statement für guten Geschmack –</w:t>
      </w:r>
      <w:r w:rsidR="00465996">
        <w:rPr>
          <w:rFonts w:cstheme="minorHAnsi"/>
          <w:b/>
          <w:bCs/>
        </w:rPr>
        <w:t xml:space="preserve"> </w:t>
      </w:r>
      <w:r w:rsidRPr="00652C25">
        <w:rPr>
          <w:rFonts w:cstheme="minorHAnsi"/>
          <w:b/>
          <w:bCs/>
        </w:rPr>
        <w:t>zeitlos</w:t>
      </w:r>
      <w:r w:rsidR="009D6035">
        <w:rPr>
          <w:rFonts w:cstheme="minorHAnsi"/>
          <w:b/>
          <w:bCs/>
        </w:rPr>
        <w:t>, komfortabel</w:t>
      </w:r>
      <w:r w:rsidRPr="00652C25">
        <w:rPr>
          <w:rFonts w:cstheme="minorHAnsi"/>
          <w:b/>
          <w:bCs/>
        </w:rPr>
        <w:t xml:space="preserve"> und luxuriös zugleic</w:t>
      </w:r>
      <w:r w:rsidR="00652C25" w:rsidRPr="00652C25">
        <w:rPr>
          <w:rFonts w:cstheme="minorHAnsi"/>
          <w:b/>
          <w:bCs/>
        </w:rPr>
        <w:t>h</w:t>
      </w:r>
    </w:p>
    <w:p w14:paraId="4737CFA5" w14:textId="05DAC460" w:rsidR="006A7CF6" w:rsidRDefault="006A7CF6" w:rsidP="00F50191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</w:p>
    <w:p w14:paraId="656EF365" w14:textId="3499C971" w:rsidR="00151FC5" w:rsidRDefault="00965B29" w:rsidP="007B6F4E">
      <w:pPr>
        <w:spacing w:after="0" w:line="360" w:lineRule="auto"/>
        <w:ind w:right="565"/>
        <w:jc w:val="center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0AD1B757" wp14:editId="1429B42C">
            <wp:extent cx="2975670" cy="1674253"/>
            <wp:effectExtent l="0" t="0" r="0" b="2540"/>
            <wp:docPr id="885888617" name="Grafik 3" descr="Ein Bild, das Mobiliar, Pflanze, draußen, Außen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88617" name="Grafik 3" descr="Ein Bild, das Mobiliar, Pflanze, draußen, Außentisch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044" cy="169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D36D0" w14:textId="78915A9A" w:rsidR="00652C25" w:rsidRPr="00652C25" w:rsidRDefault="00652C25" w:rsidP="007B6F4E">
      <w:pPr>
        <w:spacing w:after="0" w:line="360" w:lineRule="auto"/>
        <w:ind w:right="565"/>
        <w:jc w:val="center"/>
        <w:rPr>
          <w:rFonts w:cstheme="minorHAnsi"/>
          <w:sz w:val="18"/>
          <w:szCs w:val="18"/>
        </w:rPr>
      </w:pPr>
      <w:r w:rsidRPr="00652C25">
        <w:rPr>
          <w:rFonts w:cstheme="minorHAnsi"/>
          <w:sz w:val="18"/>
          <w:szCs w:val="18"/>
        </w:rPr>
        <w:t>Ein Hauch von Leichtigkeit, ein Platz zum Genießen – die LIOX Dining G</w:t>
      </w:r>
      <w:r w:rsidR="000E3B26">
        <w:rPr>
          <w:rFonts w:cstheme="minorHAnsi"/>
          <w:sz w:val="18"/>
          <w:szCs w:val="18"/>
        </w:rPr>
        <w:t>ruppe</w:t>
      </w:r>
      <w:r w:rsidRPr="00652C25">
        <w:rPr>
          <w:rFonts w:cstheme="minorHAnsi"/>
          <w:sz w:val="18"/>
          <w:szCs w:val="18"/>
        </w:rPr>
        <w:t xml:space="preserve"> im sanften</w:t>
      </w:r>
    </w:p>
    <w:p w14:paraId="53C68316" w14:textId="45C2B02B" w:rsidR="00652C25" w:rsidRPr="00652C25" w:rsidRDefault="00652C25" w:rsidP="007B6F4E">
      <w:pPr>
        <w:spacing w:after="0" w:line="360" w:lineRule="auto"/>
        <w:ind w:right="565"/>
        <w:jc w:val="center"/>
        <w:rPr>
          <w:rFonts w:cstheme="minorHAnsi"/>
          <w:sz w:val="18"/>
          <w:szCs w:val="18"/>
        </w:rPr>
      </w:pPr>
      <w:r w:rsidRPr="00652C25">
        <w:rPr>
          <w:rFonts w:cstheme="minorHAnsi"/>
          <w:sz w:val="18"/>
          <w:szCs w:val="18"/>
        </w:rPr>
        <w:t>Trendfarbton light taupe vereint Stil und Komfort unter freiem Himmel</w:t>
      </w:r>
    </w:p>
    <w:p w14:paraId="42FAB54D" w14:textId="77777777" w:rsidR="00652C25" w:rsidRPr="00652C25" w:rsidRDefault="00652C25" w:rsidP="00F50191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</w:p>
    <w:p w14:paraId="0C000F5C" w14:textId="4F0540A9" w:rsidR="00AC6AEA" w:rsidRDefault="006A7CF6" w:rsidP="00F50191">
      <w:pPr>
        <w:spacing w:after="0" w:line="360" w:lineRule="auto"/>
        <w:ind w:right="565"/>
        <w:jc w:val="both"/>
        <w:rPr>
          <w:rFonts w:cstheme="minorHAnsi"/>
          <w:b/>
          <w:bCs/>
        </w:rPr>
      </w:pPr>
      <w:r w:rsidRPr="000E3B26">
        <w:rPr>
          <w:rFonts w:cstheme="minorHAnsi"/>
          <w:b/>
          <w:bCs/>
        </w:rPr>
        <w:t xml:space="preserve">Hatten, </w:t>
      </w:r>
      <w:r w:rsidR="000E3B26" w:rsidRPr="000E3B26">
        <w:rPr>
          <w:rFonts w:cstheme="minorHAnsi"/>
          <w:b/>
          <w:bCs/>
        </w:rPr>
        <w:t>27. Nov</w:t>
      </w:r>
      <w:r w:rsidRPr="000E3B26">
        <w:rPr>
          <w:rFonts w:cstheme="minorHAnsi"/>
          <w:b/>
          <w:bCs/>
        </w:rPr>
        <w:t xml:space="preserve">. 2025 - </w:t>
      </w:r>
      <w:r w:rsidR="00AC6AEA" w:rsidRPr="000E3B26">
        <w:rPr>
          <w:rFonts w:cstheme="minorHAnsi"/>
          <w:b/>
          <w:bCs/>
        </w:rPr>
        <w:t xml:space="preserve">Mit der </w:t>
      </w:r>
      <w:r w:rsidR="00AC6AEA" w:rsidRPr="006A7CF6">
        <w:rPr>
          <w:rFonts w:cstheme="minorHAnsi"/>
          <w:b/>
          <w:bCs/>
        </w:rPr>
        <w:t>neuen LIOX Dining Gr</w:t>
      </w:r>
      <w:r w:rsidR="000E3B26">
        <w:rPr>
          <w:rFonts w:cstheme="minorHAnsi"/>
          <w:b/>
          <w:bCs/>
        </w:rPr>
        <w:t>uppe</w:t>
      </w:r>
      <w:r w:rsidR="00AC6AEA" w:rsidRPr="006A7CF6">
        <w:rPr>
          <w:rFonts w:cstheme="minorHAnsi"/>
          <w:b/>
          <w:bCs/>
        </w:rPr>
        <w:t xml:space="preserve"> aus der Serie „</w:t>
      </w:r>
      <w:proofErr w:type="spellStart"/>
      <w:r w:rsidR="00AC6AEA" w:rsidRPr="006A7CF6">
        <w:rPr>
          <w:rFonts w:cstheme="minorHAnsi"/>
          <w:b/>
          <w:bCs/>
        </w:rPr>
        <w:t>greenline</w:t>
      </w:r>
      <w:proofErr w:type="spellEnd"/>
      <w:r w:rsidR="00AC6AEA" w:rsidRPr="006A7CF6">
        <w:rPr>
          <w:rFonts w:cstheme="minorHAnsi"/>
          <w:b/>
          <w:bCs/>
        </w:rPr>
        <w:t xml:space="preserve"> </w:t>
      </w:r>
      <w:proofErr w:type="spellStart"/>
      <w:r w:rsidR="00AC6AEA" w:rsidRPr="006A7CF6">
        <w:rPr>
          <w:rFonts w:cstheme="minorHAnsi"/>
          <w:b/>
          <w:bCs/>
        </w:rPr>
        <w:t>by</w:t>
      </w:r>
      <w:proofErr w:type="spellEnd"/>
      <w:r w:rsidR="00AC6AEA" w:rsidRPr="006A7CF6">
        <w:rPr>
          <w:rFonts w:cstheme="minorHAnsi"/>
          <w:b/>
          <w:bCs/>
        </w:rPr>
        <w:t xml:space="preserve"> ZEBRA“ </w:t>
      </w:r>
      <w:r>
        <w:rPr>
          <w:rFonts w:cstheme="minorHAnsi"/>
          <w:b/>
          <w:bCs/>
        </w:rPr>
        <w:t>(</w:t>
      </w:r>
      <w:hyperlink r:id="rId8" w:history="1">
        <w:r w:rsidRPr="00B268DA">
          <w:rPr>
            <w:rStyle w:val="Hyperlink"/>
            <w:rFonts w:cstheme="minorHAnsi"/>
            <w:b/>
            <w:bCs/>
          </w:rPr>
          <w:t>www.zebra-moebel.de</w:t>
        </w:r>
      </w:hyperlink>
      <w:r>
        <w:rPr>
          <w:rFonts w:cstheme="minorHAnsi"/>
          <w:b/>
          <w:bCs/>
        </w:rPr>
        <w:t xml:space="preserve">) </w:t>
      </w:r>
      <w:r w:rsidR="00AC6AEA" w:rsidRPr="006A7CF6">
        <w:rPr>
          <w:rFonts w:cstheme="minorHAnsi"/>
          <w:b/>
          <w:bCs/>
        </w:rPr>
        <w:t>zieht stilvolle Leichtigkeit in den Außenbereich ein. Das e</w:t>
      </w:r>
      <w:r>
        <w:rPr>
          <w:rFonts w:cstheme="minorHAnsi"/>
          <w:b/>
          <w:bCs/>
        </w:rPr>
        <w:t>xquisite</w:t>
      </w:r>
      <w:r w:rsidR="00AC6AEA" w:rsidRPr="006A7CF6">
        <w:rPr>
          <w:rFonts w:cstheme="minorHAnsi"/>
          <w:b/>
          <w:bCs/>
        </w:rPr>
        <w:t xml:space="preserve"> Ensemble</w:t>
      </w:r>
      <w:r>
        <w:rPr>
          <w:rFonts w:cstheme="minorHAnsi"/>
          <w:b/>
          <w:bCs/>
        </w:rPr>
        <w:t xml:space="preserve"> </w:t>
      </w:r>
      <w:r w:rsidR="00AC6AEA" w:rsidRPr="006A7CF6">
        <w:rPr>
          <w:rFonts w:cstheme="minorHAnsi"/>
          <w:b/>
          <w:bCs/>
        </w:rPr>
        <w:t xml:space="preserve">überzeugt durch einen harmonischen Materialmix aus </w:t>
      </w:r>
      <w:r>
        <w:rPr>
          <w:rFonts w:cstheme="minorHAnsi"/>
          <w:b/>
          <w:bCs/>
        </w:rPr>
        <w:t xml:space="preserve">pulverbeschichtetem </w:t>
      </w:r>
      <w:r w:rsidR="00AC6AEA" w:rsidRPr="006A7CF6">
        <w:rPr>
          <w:rFonts w:cstheme="minorHAnsi"/>
          <w:b/>
          <w:bCs/>
        </w:rPr>
        <w:t xml:space="preserve">Aluminium, recyceltem Teakholz, </w:t>
      </w:r>
      <w:r>
        <w:rPr>
          <w:rFonts w:cstheme="minorHAnsi"/>
          <w:b/>
          <w:bCs/>
        </w:rPr>
        <w:t xml:space="preserve">handgeflochtenem </w:t>
      </w:r>
      <w:proofErr w:type="spellStart"/>
      <w:r w:rsidR="00AC6AEA" w:rsidRPr="006A7CF6">
        <w:rPr>
          <w:rFonts w:cstheme="minorHAnsi"/>
          <w:b/>
          <w:bCs/>
        </w:rPr>
        <w:t>Rope</w:t>
      </w:r>
      <w:proofErr w:type="spellEnd"/>
      <w:r w:rsidR="00AC6AEA" w:rsidRPr="006A7CF6">
        <w:rPr>
          <w:rFonts w:cstheme="minorHAnsi"/>
          <w:b/>
          <w:bCs/>
        </w:rPr>
        <w:t xml:space="preserve"> </w:t>
      </w:r>
      <w:r w:rsidR="00081E2E">
        <w:rPr>
          <w:rFonts w:cstheme="minorHAnsi"/>
          <w:b/>
          <w:bCs/>
        </w:rPr>
        <w:t>und</w:t>
      </w:r>
      <w:r w:rsidR="00AC6AEA" w:rsidRPr="006A7CF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hochwertigem </w:t>
      </w:r>
      <w:r w:rsidR="00AC6AEA" w:rsidRPr="006A7CF6">
        <w:rPr>
          <w:rFonts w:cstheme="minorHAnsi"/>
          <w:b/>
          <w:bCs/>
        </w:rPr>
        <w:t>HPL.</w:t>
      </w:r>
      <w:r>
        <w:rPr>
          <w:rFonts w:cstheme="minorHAnsi"/>
          <w:b/>
          <w:bCs/>
        </w:rPr>
        <w:t xml:space="preserve"> </w:t>
      </w:r>
      <w:r w:rsidR="00AC6AEA" w:rsidRPr="006A7CF6">
        <w:rPr>
          <w:rFonts w:cstheme="minorHAnsi"/>
          <w:b/>
          <w:bCs/>
        </w:rPr>
        <w:t xml:space="preserve">Der elegante Sessel mit markanter runder Sitzfläche, </w:t>
      </w:r>
      <w:r w:rsidR="00965B29">
        <w:rPr>
          <w:rFonts w:cstheme="minorHAnsi"/>
          <w:b/>
          <w:bCs/>
        </w:rPr>
        <w:t xml:space="preserve">recycelter </w:t>
      </w:r>
      <w:r w:rsidR="00AC6AEA" w:rsidRPr="006A7CF6">
        <w:rPr>
          <w:rFonts w:cstheme="minorHAnsi"/>
          <w:b/>
          <w:bCs/>
        </w:rPr>
        <w:t>Teakholz-Armlehne und kunstvoll handgeflochtener Rückenlehne bietet h</w:t>
      </w:r>
      <w:r w:rsidR="00081E2E">
        <w:rPr>
          <w:rFonts w:cstheme="minorHAnsi"/>
          <w:b/>
          <w:bCs/>
        </w:rPr>
        <w:t>ohen</w:t>
      </w:r>
      <w:r w:rsidR="00AC6AEA" w:rsidRPr="006A7CF6">
        <w:rPr>
          <w:rFonts w:cstheme="minorHAnsi"/>
          <w:b/>
          <w:bCs/>
        </w:rPr>
        <w:t xml:space="preserve"> Komfort. </w:t>
      </w:r>
      <w:r>
        <w:rPr>
          <w:rFonts w:cstheme="minorHAnsi"/>
          <w:b/>
          <w:bCs/>
        </w:rPr>
        <w:t>M</w:t>
      </w:r>
      <w:r w:rsidR="00AC6AEA" w:rsidRPr="006A7CF6">
        <w:rPr>
          <w:rFonts w:cstheme="minorHAnsi"/>
          <w:b/>
          <w:bCs/>
        </w:rPr>
        <w:t>oderne Formsprache mit natürlicher Wärme</w:t>
      </w:r>
      <w:r>
        <w:rPr>
          <w:rFonts w:cstheme="minorHAnsi"/>
          <w:b/>
          <w:bCs/>
        </w:rPr>
        <w:t xml:space="preserve"> vereint der 180 cm lange Tisch</w:t>
      </w:r>
      <w:r w:rsidR="00AC6AEA" w:rsidRPr="006A7CF6">
        <w:rPr>
          <w:rFonts w:cstheme="minorHAnsi"/>
          <w:b/>
          <w:bCs/>
        </w:rPr>
        <w:t xml:space="preserve"> – seine HPL-Tischplatte wird durch eine Einlage aus gebürstetem, recyceltem Teakholz akzentuiert.</w:t>
      </w:r>
      <w:r>
        <w:rPr>
          <w:rFonts w:cstheme="minorHAnsi"/>
          <w:b/>
          <w:bCs/>
        </w:rPr>
        <w:t xml:space="preserve"> D</w:t>
      </w:r>
      <w:r w:rsidR="00AC6AEA" w:rsidRPr="006A7CF6">
        <w:rPr>
          <w:rFonts w:cstheme="minorHAnsi"/>
          <w:b/>
          <w:bCs/>
        </w:rPr>
        <w:t xml:space="preserve">ie </w:t>
      </w:r>
      <w:r>
        <w:rPr>
          <w:rFonts w:cstheme="minorHAnsi"/>
          <w:b/>
          <w:bCs/>
        </w:rPr>
        <w:t>i</w:t>
      </w:r>
      <w:r w:rsidR="00151FC5">
        <w:rPr>
          <w:rFonts w:cstheme="minorHAnsi"/>
          <w:b/>
          <w:bCs/>
        </w:rPr>
        <w:t>m Trendfarbton</w:t>
      </w:r>
      <w:r>
        <w:rPr>
          <w:rFonts w:cstheme="minorHAnsi"/>
          <w:b/>
          <w:bCs/>
        </w:rPr>
        <w:t xml:space="preserve"> light taupe gehaltene </w:t>
      </w:r>
      <w:r w:rsidR="00AC6AEA" w:rsidRPr="006A7CF6">
        <w:rPr>
          <w:rFonts w:cstheme="minorHAnsi"/>
          <w:b/>
          <w:bCs/>
        </w:rPr>
        <w:t>LIOX Dining G</w:t>
      </w:r>
      <w:r w:rsidR="000E3B26">
        <w:rPr>
          <w:rFonts w:cstheme="minorHAnsi"/>
          <w:b/>
          <w:bCs/>
        </w:rPr>
        <w:t>ruppe</w:t>
      </w:r>
      <w:r w:rsidR="00AC6AEA" w:rsidRPr="006A7CF6">
        <w:rPr>
          <w:rFonts w:cstheme="minorHAnsi"/>
          <w:b/>
          <w:bCs/>
        </w:rPr>
        <w:t xml:space="preserve"> </w:t>
      </w:r>
      <w:r w:rsidR="00151FC5">
        <w:rPr>
          <w:rFonts w:cstheme="minorHAnsi"/>
          <w:b/>
          <w:bCs/>
        </w:rPr>
        <w:t xml:space="preserve">spielgelt </w:t>
      </w:r>
      <w:r w:rsidR="00465996">
        <w:rPr>
          <w:rFonts w:cstheme="minorHAnsi"/>
          <w:b/>
          <w:bCs/>
        </w:rPr>
        <w:t>modernes</w:t>
      </w:r>
      <w:r w:rsidR="00AC6AEA" w:rsidRPr="006A7CF6">
        <w:rPr>
          <w:rFonts w:cstheme="minorHAnsi"/>
          <w:b/>
          <w:bCs/>
        </w:rPr>
        <w:t xml:space="preserve"> Design, </w:t>
      </w:r>
      <w:r w:rsidR="00151FC5">
        <w:rPr>
          <w:rFonts w:cstheme="minorHAnsi"/>
          <w:b/>
          <w:bCs/>
        </w:rPr>
        <w:t xml:space="preserve">höchste Handwerkskunst </w:t>
      </w:r>
      <w:r w:rsidR="00AC6AEA" w:rsidRPr="006A7CF6">
        <w:rPr>
          <w:rFonts w:cstheme="minorHAnsi"/>
          <w:b/>
          <w:bCs/>
        </w:rPr>
        <w:t>und zeitlose Eleganz</w:t>
      </w:r>
      <w:r w:rsidR="00151FC5">
        <w:rPr>
          <w:rFonts w:cstheme="minorHAnsi"/>
          <w:b/>
          <w:bCs/>
        </w:rPr>
        <w:t xml:space="preserve"> </w:t>
      </w:r>
      <w:proofErr w:type="gramStart"/>
      <w:r w:rsidR="00151FC5">
        <w:rPr>
          <w:rFonts w:cstheme="minorHAnsi"/>
          <w:b/>
          <w:bCs/>
        </w:rPr>
        <w:t>wider</w:t>
      </w:r>
      <w:proofErr w:type="gramEnd"/>
      <w:r w:rsidR="00151FC5">
        <w:rPr>
          <w:rFonts w:cstheme="minorHAnsi"/>
          <w:b/>
          <w:bCs/>
        </w:rPr>
        <w:t xml:space="preserve">. </w:t>
      </w:r>
    </w:p>
    <w:p w14:paraId="4016750C" w14:textId="77777777" w:rsidR="00652C25" w:rsidRDefault="00652C25" w:rsidP="00F50191">
      <w:pPr>
        <w:spacing w:after="0" w:line="360" w:lineRule="auto"/>
        <w:ind w:right="565"/>
        <w:jc w:val="both"/>
        <w:rPr>
          <w:rFonts w:cstheme="minorHAnsi"/>
          <w:b/>
          <w:bCs/>
        </w:rPr>
      </w:pPr>
    </w:p>
    <w:p w14:paraId="7F878E21" w14:textId="601C5EAD" w:rsidR="00041B25" w:rsidRPr="00041B25" w:rsidRDefault="00041B25" w:rsidP="00F50191">
      <w:pPr>
        <w:spacing w:after="0" w:line="360" w:lineRule="auto"/>
        <w:ind w:right="565"/>
        <w:jc w:val="both"/>
        <w:rPr>
          <w:rFonts w:cstheme="minorHAnsi"/>
          <w:b/>
          <w:bCs/>
        </w:rPr>
      </w:pPr>
      <w:r w:rsidRPr="00041B25">
        <w:rPr>
          <w:rFonts w:cstheme="minorHAnsi"/>
          <w:b/>
          <w:bCs/>
        </w:rPr>
        <w:t>Leichtigkeit trifft auf Stil – die neue LIOX Dining Gr</w:t>
      </w:r>
      <w:r w:rsidR="000E3B26">
        <w:rPr>
          <w:rFonts w:cstheme="minorHAnsi"/>
          <w:b/>
          <w:bCs/>
        </w:rPr>
        <w:t>uppe</w:t>
      </w:r>
      <w:r w:rsidRPr="00041B25">
        <w:rPr>
          <w:rFonts w:cstheme="minorHAnsi"/>
          <w:b/>
          <w:bCs/>
        </w:rPr>
        <w:t xml:space="preserve"> </w:t>
      </w:r>
    </w:p>
    <w:p w14:paraId="16C9719B" w14:textId="495BA2A7" w:rsidR="00041B25" w:rsidRDefault="00041B25" w:rsidP="00F50191">
      <w:pPr>
        <w:spacing w:after="0" w:line="360" w:lineRule="auto"/>
        <w:ind w:right="565"/>
        <w:jc w:val="both"/>
        <w:rPr>
          <w:rFonts w:cstheme="minorHAnsi"/>
        </w:rPr>
      </w:pPr>
      <w:r w:rsidRPr="00041B25">
        <w:rPr>
          <w:rFonts w:cstheme="minorHAnsi"/>
        </w:rPr>
        <w:t>Manchmal braucht es nur den richtigen Ort, um das Leben in vollen Zügen zu genießen – einen Platz, an dem Stil und Wohlgefühl eins werden. Mit der LIOX Dining Gr</w:t>
      </w:r>
      <w:r w:rsidR="000E3B26">
        <w:rPr>
          <w:rFonts w:cstheme="minorHAnsi"/>
        </w:rPr>
        <w:t>uppe</w:t>
      </w:r>
      <w:r>
        <w:rPr>
          <w:rFonts w:cstheme="minorHAnsi"/>
        </w:rPr>
        <w:t xml:space="preserve"> </w:t>
      </w:r>
      <w:r w:rsidRPr="00041B25">
        <w:rPr>
          <w:rFonts w:cstheme="minorHAnsi"/>
        </w:rPr>
        <w:t>aus der Serie „</w:t>
      </w:r>
      <w:proofErr w:type="spellStart"/>
      <w:r w:rsidRPr="00041B25">
        <w:rPr>
          <w:rFonts w:cstheme="minorHAnsi"/>
        </w:rPr>
        <w:t>greenline</w:t>
      </w:r>
      <w:proofErr w:type="spellEnd"/>
      <w:r w:rsidRPr="00041B25">
        <w:rPr>
          <w:rFonts w:cstheme="minorHAnsi"/>
        </w:rPr>
        <w:t xml:space="preserve"> </w:t>
      </w:r>
      <w:proofErr w:type="spellStart"/>
      <w:r w:rsidRPr="00041B25">
        <w:rPr>
          <w:rFonts w:cstheme="minorHAnsi"/>
        </w:rPr>
        <w:t>by</w:t>
      </w:r>
      <w:proofErr w:type="spellEnd"/>
      <w:r w:rsidRPr="00041B25">
        <w:rPr>
          <w:rFonts w:cstheme="minorHAnsi"/>
        </w:rPr>
        <w:t xml:space="preserve"> ZEBRA“</w:t>
      </w:r>
      <w:r>
        <w:rPr>
          <w:rFonts w:cstheme="minorHAnsi"/>
        </w:rPr>
        <w:t xml:space="preserve"> </w:t>
      </w:r>
      <w:r w:rsidRPr="00041B25">
        <w:rPr>
          <w:rFonts w:cstheme="minorHAnsi"/>
        </w:rPr>
        <w:t xml:space="preserve">zieht genau dieses Gefühl ein: Leichtigkeit, Eleganz und die pure Freude am Zusammensein – ob im Freien </w:t>
      </w:r>
      <w:r w:rsidR="00E05436">
        <w:rPr>
          <w:rFonts w:cstheme="minorHAnsi"/>
        </w:rPr>
        <w:t>bei</w:t>
      </w:r>
      <w:r w:rsidRPr="00041B25">
        <w:rPr>
          <w:rFonts w:cstheme="minorHAnsi"/>
        </w:rPr>
        <w:t xml:space="preserve"> Sonnens</w:t>
      </w:r>
      <w:r w:rsidR="00E05436">
        <w:rPr>
          <w:rFonts w:cstheme="minorHAnsi"/>
        </w:rPr>
        <w:t>chein</w:t>
      </w:r>
      <w:r w:rsidRPr="00041B25">
        <w:rPr>
          <w:rFonts w:cstheme="minorHAnsi"/>
        </w:rPr>
        <w:t xml:space="preserve"> oder drinnen bei Kerzen</w:t>
      </w:r>
      <w:r w:rsidR="00E05436">
        <w:rPr>
          <w:rFonts w:cstheme="minorHAnsi"/>
        </w:rPr>
        <w:t>licht</w:t>
      </w:r>
      <w:r w:rsidRPr="00041B25">
        <w:rPr>
          <w:rFonts w:cstheme="minorHAnsi"/>
        </w:rPr>
        <w:t>.</w:t>
      </w:r>
    </w:p>
    <w:p w14:paraId="36AEEB16" w14:textId="77777777" w:rsidR="00E356EF" w:rsidRDefault="00E356EF" w:rsidP="00F50191">
      <w:pPr>
        <w:spacing w:after="0" w:line="360" w:lineRule="auto"/>
        <w:ind w:right="565"/>
        <w:jc w:val="both"/>
        <w:rPr>
          <w:rFonts w:cstheme="minorHAnsi"/>
        </w:rPr>
      </w:pPr>
    </w:p>
    <w:p w14:paraId="500C90EE" w14:textId="77777777" w:rsidR="000E3B26" w:rsidRDefault="000E3B26">
      <w:pPr>
        <w:rPr>
          <w:rFonts w:cstheme="minorHAnsi"/>
        </w:rPr>
      </w:pPr>
      <w:r>
        <w:rPr>
          <w:rFonts w:cstheme="minorHAnsi"/>
        </w:rPr>
        <w:br w:type="page"/>
      </w:r>
    </w:p>
    <w:p w14:paraId="48F8A5C6" w14:textId="178E7AE0" w:rsidR="00E356EF" w:rsidRDefault="00F9613B" w:rsidP="00F50191">
      <w:pPr>
        <w:spacing w:after="0" w:line="360" w:lineRule="auto"/>
        <w:ind w:right="565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Der </w:t>
      </w:r>
      <w:proofErr w:type="gramStart"/>
      <w:r>
        <w:rPr>
          <w:rFonts w:cstheme="minorHAnsi"/>
        </w:rPr>
        <w:t>LIOX Armlehnsessel</w:t>
      </w:r>
      <w:proofErr w:type="gramEnd"/>
      <w:r>
        <w:rPr>
          <w:rFonts w:cstheme="minorHAnsi"/>
        </w:rPr>
        <w:t xml:space="preserve"> </w:t>
      </w:r>
      <w:r w:rsidR="00E356EF">
        <w:rPr>
          <w:rFonts w:cstheme="minorHAnsi"/>
        </w:rPr>
        <w:t xml:space="preserve">mit markanter runder Sitzfläche </w:t>
      </w:r>
      <w:r w:rsidR="00E356EF" w:rsidRPr="00041B25">
        <w:rPr>
          <w:rFonts w:cstheme="minorHAnsi"/>
        </w:rPr>
        <w:t>verführt mit seiner anmutigen Silhouette und</w:t>
      </w:r>
      <w:r w:rsidR="00E356EF">
        <w:rPr>
          <w:rFonts w:cstheme="minorHAnsi"/>
        </w:rPr>
        <w:t xml:space="preserve"> de</w:t>
      </w:r>
      <w:r w:rsidR="00934D74">
        <w:rPr>
          <w:rFonts w:cstheme="minorHAnsi"/>
        </w:rPr>
        <w:t>m</w:t>
      </w:r>
      <w:r w:rsidR="00E356EF" w:rsidRPr="00041B25">
        <w:rPr>
          <w:rFonts w:cstheme="minorHAnsi"/>
        </w:rPr>
        <w:t xml:space="preserve"> fein</w:t>
      </w:r>
      <w:r w:rsidR="00E356EF">
        <w:rPr>
          <w:rFonts w:cstheme="minorHAnsi"/>
        </w:rPr>
        <w:t xml:space="preserve"> abgestimmten</w:t>
      </w:r>
      <w:r w:rsidR="00E356EF" w:rsidRPr="00041B25">
        <w:rPr>
          <w:rFonts w:cstheme="minorHAnsi"/>
        </w:rPr>
        <w:t xml:space="preserve"> Materia</w:t>
      </w:r>
      <w:r w:rsidR="00E356EF">
        <w:rPr>
          <w:rFonts w:cstheme="minorHAnsi"/>
        </w:rPr>
        <w:t>l</w:t>
      </w:r>
      <w:r w:rsidR="00934D74">
        <w:rPr>
          <w:rFonts w:cstheme="minorHAnsi"/>
        </w:rPr>
        <w:t>mix</w:t>
      </w:r>
      <w:r w:rsidR="00E356EF" w:rsidRPr="00041B25">
        <w:rPr>
          <w:rFonts w:cstheme="minorHAnsi"/>
        </w:rPr>
        <w:t xml:space="preserve">. </w:t>
      </w:r>
      <w:r w:rsidR="00E356EF">
        <w:rPr>
          <w:rFonts w:cstheme="minorHAnsi"/>
        </w:rPr>
        <w:t>Die klare Formsprache des pulverbeschichten Aluminium-Rahmens in</w:t>
      </w:r>
      <w:r w:rsidR="00E356EF" w:rsidRPr="00041B25">
        <w:rPr>
          <w:rFonts w:cstheme="minorHAnsi"/>
        </w:rPr>
        <w:t xml:space="preserve"> light taupe</w:t>
      </w:r>
      <w:r w:rsidR="00E356EF">
        <w:rPr>
          <w:rFonts w:cstheme="minorHAnsi"/>
        </w:rPr>
        <w:t xml:space="preserve"> verleiht </w:t>
      </w:r>
      <w:r>
        <w:rPr>
          <w:rFonts w:cstheme="minorHAnsi"/>
        </w:rPr>
        <w:t>dem hochwertigen Sessel</w:t>
      </w:r>
      <w:r w:rsidR="00E356EF">
        <w:rPr>
          <w:rFonts w:cstheme="minorHAnsi"/>
        </w:rPr>
        <w:t xml:space="preserve"> eine zeitlose Eleganz</w:t>
      </w:r>
      <w:r w:rsidR="00E356EF" w:rsidRPr="00041B25">
        <w:rPr>
          <w:rFonts w:cstheme="minorHAnsi"/>
        </w:rPr>
        <w:t xml:space="preserve">, während die handgeflochtene Rückenlehne aus </w:t>
      </w:r>
      <w:proofErr w:type="spellStart"/>
      <w:r w:rsidR="00E356EF" w:rsidRPr="00041B25">
        <w:rPr>
          <w:rFonts w:cstheme="minorHAnsi"/>
        </w:rPr>
        <w:t>Rope</w:t>
      </w:r>
      <w:proofErr w:type="spellEnd"/>
      <w:r w:rsidR="00E356EF" w:rsidRPr="00041B25">
        <w:rPr>
          <w:rFonts w:cstheme="minorHAnsi"/>
        </w:rPr>
        <w:t xml:space="preserve"> in</w:t>
      </w:r>
      <w:r w:rsidR="00E356EF">
        <w:rPr>
          <w:rFonts w:cstheme="minorHAnsi"/>
        </w:rPr>
        <w:t xml:space="preserve"> </w:t>
      </w:r>
      <w:r w:rsidR="00E356EF" w:rsidRPr="00E356EF">
        <w:rPr>
          <w:rFonts w:cstheme="minorHAnsi"/>
        </w:rPr>
        <w:t>c</w:t>
      </w:r>
      <w:r w:rsidR="00E356EF" w:rsidRPr="00041B25">
        <w:rPr>
          <w:rFonts w:cstheme="minorHAnsi"/>
        </w:rPr>
        <w:t>hampagne</w:t>
      </w:r>
      <w:r w:rsidR="00496D53">
        <w:rPr>
          <w:rFonts w:cstheme="minorHAnsi"/>
        </w:rPr>
        <w:t>r</w:t>
      </w:r>
      <w:r w:rsidR="00E356EF" w:rsidRPr="00041B25">
        <w:rPr>
          <w:rFonts w:cstheme="minorHAnsi"/>
        </w:rPr>
        <w:t xml:space="preserve"> und die </w:t>
      </w:r>
      <w:r w:rsidR="00AC6854">
        <w:rPr>
          <w:rFonts w:cstheme="minorHAnsi"/>
        </w:rPr>
        <w:t xml:space="preserve">umlaufende </w:t>
      </w:r>
      <w:r w:rsidR="00E356EF" w:rsidRPr="00041B25">
        <w:rPr>
          <w:rFonts w:cstheme="minorHAnsi"/>
        </w:rPr>
        <w:t xml:space="preserve">Armlehne </w:t>
      </w:r>
      <w:r w:rsidR="00AC6854">
        <w:rPr>
          <w:rFonts w:cstheme="minorHAnsi"/>
        </w:rPr>
        <w:t>mit</w:t>
      </w:r>
      <w:r w:rsidR="00E356EF" w:rsidRPr="00041B25">
        <w:rPr>
          <w:rFonts w:cstheme="minorHAnsi"/>
        </w:rPr>
        <w:t xml:space="preserve"> recyceltem Teakholz dem Design eine natürliche </w:t>
      </w:r>
      <w:r w:rsidR="00997D18">
        <w:rPr>
          <w:rFonts w:cstheme="minorHAnsi"/>
        </w:rPr>
        <w:t>Note</w:t>
      </w:r>
      <w:r w:rsidR="00E356EF" w:rsidRPr="00041B25">
        <w:rPr>
          <w:rFonts w:cstheme="minorHAnsi"/>
        </w:rPr>
        <w:t xml:space="preserve"> </w:t>
      </w:r>
      <w:r w:rsidR="00934D74">
        <w:rPr>
          <w:rFonts w:cstheme="minorHAnsi"/>
        </w:rPr>
        <w:t>geben</w:t>
      </w:r>
      <w:r w:rsidR="00E356EF" w:rsidRPr="00041B25">
        <w:rPr>
          <w:rFonts w:cstheme="minorHAnsi"/>
        </w:rPr>
        <w:t xml:space="preserve">. </w:t>
      </w:r>
      <w:r w:rsidR="000E3B26" w:rsidRPr="000E3B26">
        <w:rPr>
          <w:rFonts w:cstheme="minorHAnsi"/>
        </w:rPr>
        <w:t>Das</w:t>
      </w:r>
      <w:r w:rsidR="00E356EF" w:rsidRPr="000E3B26">
        <w:rPr>
          <w:rFonts w:cstheme="minorHAnsi"/>
        </w:rPr>
        <w:t xml:space="preserve"> </w:t>
      </w:r>
      <w:r w:rsidR="000E3B26" w:rsidRPr="000E3B26">
        <w:rPr>
          <w:rFonts w:cstheme="minorHAnsi"/>
        </w:rPr>
        <w:t>inkludierte</w:t>
      </w:r>
      <w:r w:rsidR="00E356EF" w:rsidRPr="000E3B26">
        <w:rPr>
          <w:rFonts w:cstheme="minorHAnsi"/>
        </w:rPr>
        <w:t xml:space="preserve"> Sitzkissen </w:t>
      </w:r>
      <w:r w:rsidR="000E3B26">
        <w:rPr>
          <w:rFonts w:cstheme="minorHAnsi"/>
        </w:rPr>
        <w:t>mit</w:t>
      </w:r>
      <w:r w:rsidR="00E356EF" w:rsidRPr="00041B25">
        <w:rPr>
          <w:rFonts w:cstheme="minorHAnsi"/>
        </w:rPr>
        <w:t xml:space="preserve"> </w:t>
      </w:r>
      <w:proofErr w:type="spellStart"/>
      <w:r w:rsidR="00E356EF" w:rsidRPr="00041B25">
        <w:rPr>
          <w:rFonts w:cstheme="minorHAnsi"/>
        </w:rPr>
        <w:t>Sunproof</w:t>
      </w:r>
      <w:proofErr w:type="spellEnd"/>
      <w:r w:rsidR="00E356EF" w:rsidRPr="00041B25">
        <w:rPr>
          <w:rFonts w:cstheme="minorHAnsi"/>
        </w:rPr>
        <w:t>®</w:t>
      </w:r>
      <w:r w:rsidR="000E3B26">
        <w:rPr>
          <w:rFonts w:cstheme="minorHAnsi"/>
        </w:rPr>
        <w:t>-Gewebe</w:t>
      </w:r>
      <w:r w:rsidR="00E356EF" w:rsidRPr="00041B25">
        <w:rPr>
          <w:rFonts w:cstheme="minorHAnsi"/>
        </w:rPr>
        <w:t xml:space="preserve"> i</w:t>
      </w:r>
      <w:r w:rsidR="000E3B26">
        <w:rPr>
          <w:rFonts w:cstheme="minorHAnsi"/>
        </w:rPr>
        <w:t>m Farbton</w:t>
      </w:r>
      <w:r w:rsidR="00E356EF" w:rsidRPr="00041B25">
        <w:rPr>
          <w:rFonts w:cstheme="minorHAnsi"/>
        </w:rPr>
        <w:t xml:space="preserve"> </w:t>
      </w:r>
      <w:proofErr w:type="spellStart"/>
      <w:r w:rsidR="00E356EF">
        <w:rPr>
          <w:rFonts w:cstheme="minorHAnsi"/>
        </w:rPr>
        <w:t>i</w:t>
      </w:r>
      <w:r w:rsidR="00E356EF" w:rsidRPr="00041B25">
        <w:rPr>
          <w:rFonts w:cstheme="minorHAnsi"/>
        </w:rPr>
        <w:t>vory</w:t>
      </w:r>
      <w:proofErr w:type="spellEnd"/>
      <w:r w:rsidR="00E356EF" w:rsidRPr="00041B25">
        <w:rPr>
          <w:rFonts w:cstheme="minorHAnsi"/>
        </w:rPr>
        <w:t xml:space="preserve"> rundet das harmonische Gesamtbild ab</w:t>
      </w:r>
      <w:r w:rsidR="00E356EF">
        <w:rPr>
          <w:rFonts w:cstheme="minorHAnsi"/>
        </w:rPr>
        <w:t xml:space="preserve">. Der </w:t>
      </w:r>
      <w:proofErr w:type="gramStart"/>
      <w:r w:rsidR="00E356EF">
        <w:rPr>
          <w:rFonts w:cstheme="minorHAnsi"/>
        </w:rPr>
        <w:t>LIOX Sessel</w:t>
      </w:r>
      <w:proofErr w:type="gramEnd"/>
      <w:r w:rsidR="00E356EF">
        <w:rPr>
          <w:rFonts w:cstheme="minorHAnsi"/>
        </w:rPr>
        <w:t xml:space="preserve"> </w:t>
      </w:r>
      <w:r>
        <w:rPr>
          <w:rFonts w:cstheme="minorHAnsi"/>
        </w:rPr>
        <w:t xml:space="preserve">vermittelt durch seine Form nicht nur Gemütlichkeit, sondern </w:t>
      </w:r>
      <w:r w:rsidR="00E356EF">
        <w:rPr>
          <w:rFonts w:cstheme="minorHAnsi"/>
        </w:rPr>
        <w:t>ist</w:t>
      </w:r>
      <w:r w:rsidR="00E356EF" w:rsidRPr="00041B25">
        <w:rPr>
          <w:rFonts w:cstheme="minorHAnsi"/>
        </w:rPr>
        <w:t xml:space="preserve"> </w:t>
      </w:r>
      <w:r>
        <w:rPr>
          <w:rFonts w:cstheme="minorHAnsi"/>
        </w:rPr>
        <w:t xml:space="preserve">auch </w:t>
      </w:r>
      <w:r w:rsidR="00E356EF" w:rsidRPr="00041B25">
        <w:rPr>
          <w:rFonts w:cstheme="minorHAnsi"/>
        </w:rPr>
        <w:t xml:space="preserve">so bequem, dass man gar nicht mehr aufstehen möchte. </w:t>
      </w:r>
      <w:r w:rsidR="00E356EF">
        <w:rPr>
          <w:rFonts w:cstheme="minorHAnsi"/>
        </w:rPr>
        <w:t>E</w:t>
      </w:r>
      <w:r w:rsidR="00E356EF" w:rsidRPr="00041B25">
        <w:rPr>
          <w:rFonts w:cstheme="minorHAnsi"/>
        </w:rPr>
        <w:t xml:space="preserve">r ist stapelbar, </w:t>
      </w:r>
      <w:r>
        <w:rPr>
          <w:rFonts w:cstheme="minorHAnsi"/>
        </w:rPr>
        <w:t>wetterfest</w:t>
      </w:r>
      <w:r w:rsidR="00E356EF" w:rsidRPr="00041B25">
        <w:rPr>
          <w:rFonts w:cstheme="minorHAnsi"/>
        </w:rPr>
        <w:t xml:space="preserve"> und formvollendet – ein echtes Statement </w:t>
      </w:r>
      <w:r>
        <w:rPr>
          <w:rFonts w:cstheme="minorHAnsi"/>
        </w:rPr>
        <w:t xml:space="preserve">für </w:t>
      </w:r>
      <w:r w:rsidR="00997D18">
        <w:rPr>
          <w:rFonts w:cstheme="minorHAnsi"/>
        </w:rPr>
        <w:t xml:space="preserve">guten </w:t>
      </w:r>
      <w:r>
        <w:rPr>
          <w:rFonts w:cstheme="minorHAnsi"/>
        </w:rPr>
        <w:t>Geschmack</w:t>
      </w:r>
      <w:r w:rsidR="00E356EF" w:rsidRPr="00041B25">
        <w:rPr>
          <w:rFonts w:cstheme="minorHAnsi"/>
        </w:rPr>
        <w:t>.</w:t>
      </w:r>
    </w:p>
    <w:p w14:paraId="5016CFD9" w14:textId="77777777" w:rsidR="005C4F8E" w:rsidRPr="00041B25" w:rsidRDefault="005C4F8E" w:rsidP="00F50191">
      <w:pPr>
        <w:spacing w:after="0" w:line="360" w:lineRule="auto"/>
        <w:ind w:right="565"/>
        <w:jc w:val="both"/>
        <w:rPr>
          <w:rFonts w:cstheme="minorHAnsi"/>
        </w:rPr>
      </w:pPr>
    </w:p>
    <w:p w14:paraId="377E4862" w14:textId="3B7911C6" w:rsidR="00041B25" w:rsidRPr="00041B25" w:rsidRDefault="00041B25" w:rsidP="00F50191">
      <w:pPr>
        <w:spacing w:after="0" w:line="360" w:lineRule="auto"/>
        <w:ind w:right="565"/>
        <w:jc w:val="both"/>
        <w:rPr>
          <w:rFonts w:cstheme="minorHAnsi"/>
        </w:rPr>
      </w:pPr>
      <w:r w:rsidRPr="00041B25">
        <w:rPr>
          <w:rFonts w:cstheme="minorHAnsi"/>
        </w:rPr>
        <w:t>Dazu gesellt sich der</w:t>
      </w:r>
      <w:r w:rsidR="00717888">
        <w:rPr>
          <w:rFonts w:cstheme="minorHAnsi"/>
        </w:rPr>
        <w:t xml:space="preserve"> rechteckige</w:t>
      </w:r>
      <w:r w:rsidRPr="00041B25">
        <w:rPr>
          <w:rFonts w:cstheme="minorHAnsi"/>
        </w:rPr>
        <w:t xml:space="preserve"> </w:t>
      </w:r>
      <w:proofErr w:type="gramStart"/>
      <w:r w:rsidRPr="00041B25">
        <w:rPr>
          <w:rFonts w:cstheme="minorHAnsi"/>
        </w:rPr>
        <w:t>LIOX Tisch</w:t>
      </w:r>
      <w:proofErr w:type="gramEnd"/>
      <w:r w:rsidR="00E356EF">
        <w:rPr>
          <w:rFonts w:cstheme="minorHAnsi"/>
        </w:rPr>
        <w:t xml:space="preserve">, der durch seine </w:t>
      </w:r>
      <w:r w:rsidR="000A752A">
        <w:rPr>
          <w:rFonts w:cstheme="minorHAnsi"/>
        </w:rPr>
        <w:t>Traumm</w:t>
      </w:r>
      <w:r w:rsidR="00E356EF">
        <w:rPr>
          <w:rFonts w:cstheme="minorHAnsi"/>
        </w:rPr>
        <w:t>aße von 180 x 100 cm (L x B)</w:t>
      </w:r>
      <w:r w:rsidR="000A752A">
        <w:rPr>
          <w:rFonts w:cstheme="minorHAnsi"/>
        </w:rPr>
        <w:t xml:space="preserve"> </w:t>
      </w:r>
      <w:r w:rsidR="00E356EF">
        <w:rPr>
          <w:rFonts w:cstheme="minorHAnsi"/>
        </w:rPr>
        <w:t xml:space="preserve">Platz für </w:t>
      </w:r>
      <w:r w:rsidR="000A752A">
        <w:rPr>
          <w:rFonts w:cstheme="minorHAnsi"/>
        </w:rPr>
        <w:t>bis zu sechs Personen bietet</w:t>
      </w:r>
      <w:r w:rsidRPr="00041B25">
        <w:rPr>
          <w:rFonts w:cstheme="minorHAnsi"/>
        </w:rPr>
        <w:t xml:space="preserve">. </w:t>
      </w:r>
      <w:r w:rsidR="00717888">
        <w:rPr>
          <w:rFonts w:cstheme="minorHAnsi"/>
        </w:rPr>
        <w:t>Auf dem in light taupe pulverbeschichtete</w:t>
      </w:r>
      <w:r w:rsidR="00496D53">
        <w:rPr>
          <w:rFonts w:cstheme="minorHAnsi"/>
        </w:rPr>
        <w:t>n</w:t>
      </w:r>
      <w:r w:rsidR="00717888">
        <w:rPr>
          <w:rFonts w:cstheme="minorHAnsi"/>
        </w:rPr>
        <w:t xml:space="preserve"> Aluminium-</w:t>
      </w:r>
      <w:r w:rsidR="00496D53">
        <w:rPr>
          <w:rFonts w:cstheme="minorHAnsi"/>
        </w:rPr>
        <w:t>G</w:t>
      </w:r>
      <w:r w:rsidR="00717888">
        <w:rPr>
          <w:rFonts w:cstheme="minorHAnsi"/>
        </w:rPr>
        <w:t xml:space="preserve">estell ruht eine </w:t>
      </w:r>
      <w:r w:rsidRPr="00041B25">
        <w:rPr>
          <w:rFonts w:cstheme="minorHAnsi"/>
        </w:rPr>
        <w:t>Tischplatte aus HPL</w:t>
      </w:r>
      <w:r w:rsidR="005C4F8E">
        <w:rPr>
          <w:rFonts w:cstheme="minorHAnsi"/>
        </w:rPr>
        <w:t xml:space="preserve"> </w:t>
      </w:r>
      <w:r w:rsidR="005C4F8E" w:rsidRPr="00E356EF">
        <w:rPr>
          <w:rFonts w:cstheme="minorHAnsi"/>
        </w:rPr>
        <w:t>(</w:t>
      </w:r>
      <w:r w:rsidR="00E356EF" w:rsidRPr="00E356EF">
        <w:rPr>
          <w:rFonts w:cstheme="minorHAnsi"/>
        </w:rPr>
        <w:t xml:space="preserve">High </w:t>
      </w:r>
      <w:proofErr w:type="spellStart"/>
      <w:r w:rsidR="00E356EF" w:rsidRPr="00E356EF">
        <w:rPr>
          <w:rFonts w:cstheme="minorHAnsi"/>
        </w:rPr>
        <w:t>Pressure</w:t>
      </w:r>
      <w:proofErr w:type="spellEnd"/>
      <w:r w:rsidR="00E356EF" w:rsidRPr="00E356EF">
        <w:rPr>
          <w:rFonts w:cstheme="minorHAnsi"/>
        </w:rPr>
        <w:t xml:space="preserve"> Laminate)</w:t>
      </w:r>
      <w:r w:rsidRPr="00041B25">
        <w:rPr>
          <w:rFonts w:cstheme="minorHAnsi"/>
        </w:rPr>
        <w:t xml:space="preserve"> in </w:t>
      </w:r>
      <w:proofErr w:type="spellStart"/>
      <w:r w:rsidR="005C4F8E">
        <w:rPr>
          <w:rFonts w:cstheme="minorHAnsi"/>
        </w:rPr>
        <w:t>s</w:t>
      </w:r>
      <w:r w:rsidRPr="00041B25">
        <w:rPr>
          <w:rFonts w:cstheme="minorHAnsi"/>
        </w:rPr>
        <w:t>andstone</w:t>
      </w:r>
      <w:proofErr w:type="spellEnd"/>
      <w:r w:rsidRPr="00041B25">
        <w:rPr>
          <w:rFonts w:cstheme="minorHAnsi"/>
        </w:rPr>
        <w:t xml:space="preserve"> und </w:t>
      </w:r>
      <w:r w:rsidR="005C4F8E">
        <w:rPr>
          <w:rFonts w:cstheme="minorHAnsi"/>
        </w:rPr>
        <w:t>eine</w:t>
      </w:r>
      <w:r w:rsidR="00E356EF">
        <w:rPr>
          <w:rFonts w:cstheme="minorHAnsi"/>
        </w:rPr>
        <w:t>m</w:t>
      </w:r>
      <w:r w:rsidRPr="00041B25">
        <w:rPr>
          <w:rFonts w:cstheme="minorHAnsi"/>
        </w:rPr>
        <w:t xml:space="preserve"> eingelassenen </w:t>
      </w:r>
      <w:r w:rsidR="00496D53">
        <w:rPr>
          <w:rFonts w:cstheme="minorHAnsi"/>
        </w:rPr>
        <w:t>Teakholz-</w:t>
      </w:r>
      <w:r w:rsidR="00E356EF">
        <w:rPr>
          <w:rFonts w:cstheme="minorHAnsi"/>
        </w:rPr>
        <w:t>Streifen</w:t>
      </w:r>
      <w:r w:rsidR="00717888">
        <w:rPr>
          <w:rFonts w:cstheme="minorHAnsi"/>
        </w:rPr>
        <w:t>.</w:t>
      </w:r>
      <w:r w:rsidRPr="00041B25">
        <w:rPr>
          <w:rFonts w:cstheme="minorHAnsi"/>
        </w:rPr>
        <w:t xml:space="preserve"> </w:t>
      </w:r>
      <w:r w:rsidR="00717888">
        <w:rPr>
          <w:rFonts w:cstheme="minorHAnsi"/>
        </w:rPr>
        <w:t xml:space="preserve">Der </w:t>
      </w:r>
      <w:proofErr w:type="gramStart"/>
      <w:r w:rsidR="00717888">
        <w:rPr>
          <w:rFonts w:cstheme="minorHAnsi"/>
        </w:rPr>
        <w:t>LIOX Tisch</w:t>
      </w:r>
      <w:proofErr w:type="gramEnd"/>
      <w:r w:rsidR="00717888">
        <w:rPr>
          <w:rFonts w:cstheme="minorHAnsi"/>
        </w:rPr>
        <w:t xml:space="preserve"> ist in jeder Essecke eine „Augenweide“.</w:t>
      </w:r>
    </w:p>
    <w:p w14:paraId="675A92F1" w14:textId="77777777" w:rsidR="005C4F8E" w:rsidRDefault="005C4F8E" w:rsidP="00F50191">
      <w:pPr>
        <w:spacing w:after="0" w:line="360" w:lineRule="auto"/>
        <w:ind w:right="565"/>
        <w:jc w:val="both"/>
        <w:rPr>
          <w:rFonts w:cstheme="minorHAnsi"/>
        </w:rPr>
      </w:pPr>
    </w:p>
    <w:p w14:paraId="0E1F609C" w14:textId="66FF00AF" w:rsidR="00041B25" w:rsidRDefault="00717888" w:rsidP="00F50191">
      <w:pPr>
        <w:spacing w:after="0" w:line="360" w:lineRule="auto"/>
        <w:ind w:right="56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Die exquisite LIOX Dining Gr</w:t>
      </w:r>
      <w:r w:rsidR="000E3B26">
        <w:rPr>
          <w:rFonts w:cstheme="minorHAnsi"/>
          <w:b/>
          <w:bCs/>
        </w:rPr>
        <w:t>uppe</w:t>
      </w:r>
      <w:r>
        <w:rPr>
          <w:rFonts w:cstheme="minorHAnsi"/>
          <w:b/>
          <w:bCs/>
        </w:rPr>
        <w:t xml:space="preserve"> besticht </w:t>
      </w:r>
      <w:r w:rsidR="00041B25" w:rsidRPr="00041B25">
        <w:rPr>
          <w:rFonts w:cstheme="minorHAnsi"/>
          <w:b/>
          <w:bCs/>
        </w:rPr>
        <w:t xml:space="preserve">durch </w:t>
      </w:r>
      <w:r>
        <w:rPr>
          <w:rFonts w:cstheme="minorHAnsi"/>
          <w:b/>
          <w:bCs/>
        </w:rPr>
        <w:t>ihre</w:t>
      </w:r>
      <w:r w:rsidR="00041B25" w:rsidRPr="00041B25">
        <w:rPr>
          <w:rFonts w:cstheme="minorHAnsi"/>
          <w:b/>
          <w:bCs/>
        </w:rPr>
        <w:t xml:space="preserve"> Leichtigkeit und </w:t>
      </w:r>
      <w:r>
        <w:rPr>
          <w:rFonts w:cstheme="minorHAnsi"/>
          <w:b/>
          <w:bCs/>
        </w:rPr>
        <w:t xml:space="preserve">strahlt </w:t>
      </w:r>
      <w:r w:rsidR="00041B25" w:rsidRPr="00041B25">
        <w:rPr>
          <w:rFonts w:cstheme="minorHAnsi"/>
          <w:b/>
          <w:bCs/>
        </w:rPr>
        <w:t xml:space="preserve">mit jedem Detail Hochwertigkeit aus. </w:t>
      </w:r>
      <w:r w:rsidR="000A752A" w:rsidRPr="000A752A">
        <w:rPr>
          <w:rFonts w:cstheme="minorHAnsi"/>
          <w:b/>
          <w:bCs/>
        </w:rPr>
        <w:t>A</w:t>
      </w:r>
      <w:r w:rsidR="00041B25" w:rsidRPr="00041B25">
        <w:rPr>
          <w:rFonts w:cstheme="minorHAnsi"/>
          <w:b/>
          <w:bCs/>
        </w:rPr>
        <w:t>b Februar 2026</w:t>
      </w:r>
      <w:r w:rsidR="000A752A" w:rsidRPr="000A752A">
        <w:rPr>
          <w:rFonts w:cstheme="minorHAnsi"/>
          <w:b/>
          <w:bCs/>
        </w:rPr>
        <w:t xml:space="preserve"> ist der </w:t>
      </w:r>
      <w:proofErr w:type="gramStart"/>
      <w:r w:rsidR="000A752A" w:rsidRPr="00041B25">
        <w:rPr>
          <w:rFonts w:cstheme="minorHAnsi"/>
          <w:b/>
          <w:bCs/>
        </w:rPr>
        <w:t xml:space="preserve">LIOX </w:t>
      </w:r>
      <w:r w:rsidR="00934D74">
        <w:rPr>
          <w:rFonts w:cstheme="minorHAnsi"/>
          <w:b/>
          <w:bCs/>
        </w:rPr>
        <w:t>Armlehns</w:t>
      </w:r>
      <w:r w:rsidR="000A752A" w:rsidRPr="00041B25">
        <w:rPr>
          <w:rFonts w:cstheme="minorHAnsi"/>
          <w:b/>
          <w:bCs/>
        </w:rPr>
        <w:t>essel</w:t>
      </w:r>
      <w:proofErr w:type="gramEnd"/>
      <w:r w:rsidR="000A752A" w:rsidRPr="00041B25">
        <w:rPr>
          <w:rFonts w:cstheme="minorHAnsi"/>
          <w:b/>
          <w:bCs/>
        </w:rPr>
        <w:t xml:space="preserve"> </w:t>
      </w:r>
      <w:r w:rsidR="000A752A" w:rsidRPr="000A752A">
        <w:rPr>
          <w:rFonts w:cstheme="minorHAnsi"/>
          <w:b/>
          <w:bCs/>
        </w:rPr>
        <w:t xml:space="preserve">für </w:t>
      </w:r>
      <w:r w:rsidR="000A752A" w:rsidRPr="00041B25">
        <w:rPr>
          <w:rFonts w:cstheme="minorHAnsi"/>
          <w:b/>
          <w:bCs/>
        </w:rPr>
        <w:t xml:space="preserve">549 </w:t>
      </w:r>
      <w:r w:rsidR="000A752A" w:rsidRPr="000A752A">
        <w:rPr>
          <w:rFonts w:cstheme="minorHAnsi"/>
          <w:b/>
          <w:bCs/>
        </w:rPr>
        <w:t xml:space="preserve">Euro (UVP) und </w:t>
      </w:r>
      <w:r w:rsidR="000A752A" w:rsidRPr="00041B25">
        <w:rPr>
          <w:rFonts w:cstheme="minorHAnsi"/>
          <w:b/>
          <w:bCs/>
        </w:rPr>
        <w:t xml:space="preserve">der </w:t>
      </w:r>
      <w:proofErr w:type="gramStart"/>
      <w:r w:rsidR="000A752A" w:rsidRPr="00041B25">
        <w:rPr>
          <w:rFonts w:cstheme="minorHAnsi"/>
          <w:b/>
          <w:bCs/>
        </w:rPr>
        <w:t>LIOX Tisch</w:t>
      </w:r>
      <w:proofErr w:type="gramEnd"/>
      <w:r w:rsidR="000A752A" w:rsidRPr="000A752A">
        <w:rPr>
          <w:rFonts w:cstheme="minorHAnsi"/>
          <w:b/>
          <w:bCs/>
        </w:rPr>
        <w:t xml:space="preserve"> für</w:t>
      </w:r>
      <w:r w:rsidR="000A752A" w:rsidRPr="00041B25">
        <w:rPr>
          <w:rFonts w:cstheme="minorHAnsi"/>
          <w:b/>
          <w:bCs/>
        </w:rPr>
        <w:t xml:space="preserve"> 1.999 </w:t>
      </w:r>
      <w:r w:rsidR="000A752A" w:rsidRPr="000A752A">
        <w:rPr>
          <w:rFonts w:cstheme="minorHAnsi"/>
          <w:b/>
          <w:bCs/>
        </w:rPr>
        <w:t xml:space="preserve">Euro (UVP) </w:t>
      </w:r>
      <w:r w:rsidR="00041B25" w:rsidRPr="00041B25">
        <w:rPr>
          <w:rFonts w:cstheme="minorHAnsi"/>
          <w:b/>
          <w:bCs/>
        </w:rPr>
        <w:t xml:space="preserve">im </w:t>
      </w:r>
      <w:r w:rsidR="000A752A" w:rsidRPr="000A752A">
        <w:rPr>
          <w:rFonts w:cstheme="minorHAnsi"/>
          <w:b/>
          <w:bCs/>
        </w:rPr>
        <w:t>ausgewählte</w:t>
      </w:r>
      <w:r w:rsidR="000A752A">
        <w:rPr>
          <w:rFonts w:cstheme="minorHAnsi"/>
          <w:b/>
          <w:bCs/>
        </w:rPr>
        <w:t>n</w:t>
      </w:r>
      <w:r w:rsidR="00041B25" w:rsidRPr="00041B25">
        <w:rPr>
          <w:rFonts w:cstheme="minorHAnsi"/>
          <w:b/>
          <w:bCs/>
        </w:rPr>
        <w:t xml:space="preserve"> Fachhandel in Deutschland, Österreich und der Schweiz</w:t>
      </w:r>
      <w:r w:rsidR="000A752A" w:rsidRPr="000A752A">
        <w:rPr>
          <w:rFonts w:cstheme="minorHAnsi"/>
          <w:b/>
          <w:bCs/>
        </w:rPr>
        <w:t xml:space="preserve"> erhältlich</w:t>
      </w:r>
      <w:r w:rsidR="00041B25" w:rsidRPr="00041B25">
        <w:rPr>
          <w:rFonts w:cstheme="minorHAnsi"/>
          <w:b/>
          <w:bCs/>
        </w:rPr>
        <w:t xml:space="preserve">. </w:t>
      </w:r>
    </w:p>
    <w:p w14:paraId="049AE496" w14:textId="77777777" w:rsidR="007B736A" w:rsidRDefault="007B736A" w:rsidP="00F50191">
      <w:pPr>
        <w:spacing w:after="0" w:line="360" w:lineRule="auto"/>
        <w:ind w:right="565"/>
        <w:jc w:val="both"/>
        <w:rPr>
          <w:rFonts w:cstheme="minorHAnsi"/>
          <w:b/>
          <w:bCs/>
        </w:rPr>
      </w:pPr>
    </w:p>
    <w:p w14:paraId="6B6EC148" w14:textId="2CE4F797" w:rsidR="007B6F4E" w:rsidRDefault="00965B29" w:rsidP="00F50191">
      <w:pPr>
        <w:spacing w:after="0" w:line="360" w:lineRule="auto"/>
        <w:ind w:right="56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71A70DD9" wp14:editId="3D711E0D">
            <wp:extent cx="995966" cy="663977"/>
            <wp:effectExtent l="0" t="0" r="0" b="3175"/>
            <wp:docPr id="2023597675" name="Grafik 1" descr="Ein Bild, das Mobiliar, Außentisch, Gelände, Kaffee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597675" name="Grafik 1" descr="Ein Bild, das Mobiliar, Außentisch, Gelände, Kaffeetisch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2" cy="67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</w:rPr>
        <w:t xml:space="preserve">     </w:t>
      </w:r>
      <w:r>
        <w:rPr>
          <w:rFonts w:cstheme="minorHAnsi"/>
          <w:b/>
          <w:bCs/>
          <w:noProof/>
        </w:rPr>
        <w:drawing>
          <wp:inline distT="0" distB="0" distL="0" distR="0" wp14:anchorId="66FB1566" wp14:editId="5A3C2A2C">
            <wp:extent cx="1178300" cy="662967"/>
            <wp:effectExtent l="0" t="0" r="3175" b="3810"/>
            <wp:docPr id="1611382718" name="Grafik 4" descr="Ein Bild, das Mobiliar, Gelände, draußen, 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382718" name="Grafik 4" descr="Ein Bild, das Mobiliar, Gelände, draußen, Tisch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266" cy="67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F15EC" w14:textId="097B9378" w:rsidR="00965B29" w:rsidRDefault="00965B29" w:rsidP="00965B29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  <w:r w:rsidRPr="00965B29">
        <w:rPr>
          <w:rFonts w:cstheme="minorHAnsi"/>
          <w:sz w:val="18"/>
          <w:szCs w:val="18"/>
        </w:rPr>
        <w:t>Ob drinnen oder draußen – die LIOX Dining Gr</w:t>
      </w:r>
      <w:r w:rsidR="000E3B26">
        <w:rPr>
          <w:rFonts w:cstheme="minorHAnsi"/>
          <w:sz w:val="18"/>
          <w:szCs w:val="18"/>
        </w:rPr>
        <w:t>uppe</w:t>
      </w:r>
      <w:r w:rsidRPr="00965B29">
        <w:rPr>
          <w:rFonts w:cstheme="minorHAnsi"/>
          <w:sz w:val="18"/>
          <w:szCs w:val="18"/>
        </w:rPr>
        <w:t xml:space="preserve"> aus der Serie „</w:t>
      </w:r>
      <w:proofErr w:type="spellStart"/>
      <w:r w:rsidRPr="00965B29">
        <w:rPr>
          <w:rFonts w:cstheme="minorHAnsi"/>
          <w:sz w:val="18"/>
          <w:szCs w:val="18"/>
        </w:rPr>
        <w:t>greenline</w:t>
      </w:r>
      <w:proofErr w:type="spellEnd"/>
      <w:r w:rsidRPr="00965B29">
        <w:rPr>
          <w:rFonts w:cstheme="minorHAnsi"/>
          <w:sz w:val="18"/>
          <w:szCs w:val="18"/>
        </w:rPr>
        <w:t xml:space="preserve"> </w:t>
      </w:r>
      <w:proofErr w:type="spellStart"/>
      <w:r w:rsidRPr="00965B29">
        <w:rPr>
          <w:rFonts w:cstheme="minorHAnsi"/>
          <w:sz w:val="18"/>
          <w:szCs w:val="18"/>
        </w:rPr>
        <w:t>by</w:t>
      </w:r>
      <w:proofErr w:type="spellEnd"/>
      <w:r w:rsidRPr="00965B29">
        <w:rPr>
          <w:rFonts w:cstheme="minorHAnsi"/>
          <w:sz w:val="18"/>
          <w:szCs w:val="18"/>
        </w:rPr>
        <w:t xml:space="preserve"> ZEBRA“ ist ein Statement für guten Geschmack</w:t>
      </w:r>
      <w:r>
        <w:rPr>
          <w:rFonts w:cstheme="minorHAnsi"/>
          <w:sz w:val="18"/>
          <w:szCs w:val="18"/>
        </w:rPr>
        <w:t xml:space="preserve"> und verleiht jeder Essecke Gemütlichkeit</w:t>
      </w:r>
    </w:p>
    <w:p w14:paraId="2B548BF5" w14:textId="77777777" w:rsidR="00965B29" w:rsidRDefault="00965B29" w:rsidP="00965B29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</w:p>
    <w:p w14:paraId="78B4AF7F" w14:textId="32200BE5" w:rsidR="00965B29" w:rsidRDefault="00965B29" w:rsidP="00965B29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57F05637" wp14:editId="4675E978">
            <wp:extent cx="650831" cy="813539"/>
            <wp:effectExtent l="0" t="0" r="0" b="5715"/>
            <wp:docPr id="462159304" name="Grafik 5" descr="Ein Bild, das Mobiliar, draußen, Baum, Stu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159304" name="Grafik 5" descr="Ein Bild, das Mobiliar, draußen, Baum, Stuhl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03" cy="82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18"/>
          <w:szCs w:val="18"/>
        </w:rPr>
        <w:t xml:space="preserve">     </w:t>
      </w:r>
      <w:r>
        <w:rPr>
          <w:rFonts w:cstheme="minorHAnsi"/>
          <w:noProof/>
          <w:sz w:val="18"/>
          <w:szCs w:val="18"/>
        </w:rPr>
        <w:drawing>
          <wp:inline distT="0" distB="0" distL="0" distR="0" wp14:anchorId="7D35E9B3" wp14:editId="19ED7A34">
            <wp:extent cx="646769" cy="808496"/>
            <wp:effectExtent l="0" t="0" r="1270" b="0"/>
            <wp:docPr id="512517426" name="Grafik 6" descr="Ein Bild, das Mobiliar, Stuhl, Baum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17426" name="Grafik 6" descr="Ein Bild, das Mobiliar, Stuhl, Baum, draußen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66" cy="82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854">
        <w:rPr>
          <w:rFonts w:cstheme="minorHAnsi"/>
          <w:sz w:val="18"/>
          <w:szCs w:val="18"/>
        </w:rPr>
        <w:t xml:space="preserve">     </w:t>
      </w:r>
      <w:r w:rsidR="00AC6854">
        <w:rPr>
          <w:rFonts w:cstheme="minorHAnsi"/>
          <w:noProof/>
          <w:sz w:val="18"/>
          <w:szCs w:val="18"/>
        </w:rPr>
        <w:drawing>
          <wp:inline distT="0" distB="0" distL="0" distR="0" wp14:anchorId="127520F8" wp14:editId="356BC541">
            <wp:extent cx="631498" cy="789407"/>
            <wp:effectExtent l="0" t="0" r="0" b="0"/>
            <wp:docPr id="1823708163" name="Grafik 7" descr="Ein Bild, das Mobiliar, draußen, Stuhl, Außen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10494" name="Grafik 7" descr="Ein Bild, das Mobiliar, draußen, Stuhl, Außenmöbel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62" cy="80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CBD91" w14:textId="24BA96C7" w:rsidR="00965B29" w:rsidRDefault="00965B29" w:rsidP="00965B29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Der </w:t>
      </w:r>
      <w:r w:rsidR="007B736A">
        <w:rPr>
          <w:rFonts w:cstheme="minorHAnsi"/>
          <w:sz w:val="18"/>
          <w:szCs w:val="18"/>
        </w:rPr>
        <w:t xml:space="preserve">stapelbare </w:t>
      </w:r>
      <w:r>
        <w:rPr>
          <w:rFonts w:cstheme="minorHAnsi"/>
          <w:sz w:val="18"/>
          <w:szCs w:val="18"/>
        </w:rPr>
        <w:t xml:space="preserve">LIOX </w:t>
      </w:r>
      <w:r w:rsidR="00934D74">
        <w:rPr>
          <w:rFonts w:cstheme="minorHAnsi"/>
          <w:sz w:val="18"/>
          <w:szCs w:val="18"/>
        </w:rPr>
        <w:t>Armlehns</w:t>
      </w:r>
      <w:r>
        <w:rPr>
          <w:rFonts w:cstheme="minorHAnsi"/>
          <w:sz w:val="18"/>
          <w:szCs w:val="18"/>
        </w:rPr>
        <w:t>essel ist ein eleganter Dining Chair mit markanter runder Sitzfläche, Teakholz-Armlehne</w:t>
      </w:r>
      <w:r w:rsidR="00AC6854">
        <w:rPr>
          <w:rFonts w:cstheme="minorHAnsi"/>
          <w:sz w:val="18"/>
          <w:szCs w:val="18"/>
        </w:rPr>
        <w:t>n</w:t>
      </w:r>
      <w:r>
        <w:rPr>
          <w:rFonts w:cstheme="minorHAnsi"/>
          <w:sz w:val="18"/>
          <w:szCs w:val="18"/>
        </w:rPr>
        <w:t xml:space="preserve"> und einer Rückenlehne mit kunstvoll handgeflochtenem </w:t>
      </w:r>
      <w:proofErr w:type="spellStart"/>
      <w:r>
        <w:rPr>
          <w:rFonts w:cstheme="minorHAnsi"/>
          <w:sz w:val="18"/>
          <w:szCs w:val="18"/>
        </w:rPr>
        <w:t>Rope</w:t>
      </w:r>
      <w:proofErr w:type="spellEnd"/>
      <w:r>
        <w:rPr>
          <w:rFonts w:cstheme="minorHAnsi"/>
          <w:sz w:val="18"/>
          <w:szCs w:val="18"/>
        </w:rPr>
        <w:t xml:space="preserve"> </w:t>
      </w:r>
    </w:p>
    <w:p w14:paraId="15B5CB18" w14:textId="7CF9532A" w:rsidR="00965B29" w:rsidRDefault="00AC6854" w:rsidP="00965B29">
      <w:pPr>
        <w:spacing w:after="0" w:line="360" w:lineRule="auto"/>
        <w:ind w:right="565"/>
        <w:jc w:val="both"/>
        <w:rPr>
          <w:rFonts w:cstheme="minorHAnsi"/>
          <w:noProof/>
          <w:sz w:val="18"/>
          <w:szCs w:val="18"/>
        </w:rPr>
      </w:pPr>
      <w:r>
        <w:rPr>
          <w:rFonts w:cstheme="minorHAnsi"/>
          <w:noProof/>
          <w:sz w:val="18"/>
          <w:szCs w:val="18"/>
        </w:rPr>
        <w:lastRenderedPageBreak/>
        <w:drawing>
          <wp:inline distT="0" distB="0" distL="0" distR="0" wp14:anchorId="5C54937D" wp14:editId="63059046">
            <wp:extent cx="523358" cy="785066"/>
            <wp:effectExtent l="0" t="0" r="0" b="0"/>
            <wp:docPr id="142817318" name="Grafik 9" descr="Ein Bild, das Mobiliar, Korbwaren, Gelände, Stu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17318" name="Grafik 9" descr="Ein Bild, das Mobiliar, Korbwaren, Gelände, Stuhl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72" cy="79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EA28E" w14:textId="7EEFB5D9" w:rsidR="00AC6854" w:rsidRDefault="00AC6854" w:rsidP="00965B29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  <w:r w:rsidRPr="00AC6854">
        <w:rPr>
          <w:rFonts w:cstheme="minorHAnsi"/>
          <w:sz w:val="18"/>
          <w:szCs w:val="18"/>
        </w:rPr>
        <w:t>Design, das mitdenk</w:t>
      </w:r>
      <w:r w:rsidR="0060213D">
        <w:rPr>
          <w:rFonts w:cstheme="minorHAnsi"/>
          <w:sz w:val="18"/>
          <w:szCs w:val="18"/>
        </w:rPr>
        <w:t>t - der</w:t>
      </w:r>
      <w:r>
        <w:rPr>
          <w:rFonts w:cstheme="minorHAnsi"/>
          <w:sz w:val="18"/>
          <w:szCs w:val="18"/>
        </w:rPr>
        <w:t xml:space="preserve"> </w:t>
      </w:r>
      <w:proofErr w:type="gramStart"/>
      <w:r>
        <w:rPr>
          <w:rFonts w:cstheme="minorHAnsi"/>
          <w:sz w:val="18"/>
          <w:szCs w:val="18"/>
        </w:rPr>
        <w:t xml:space="preserve">LIOX </w:t>
      </w:r>
      <w:r w:rsidR="0060213D">
        <w:rPr>
          <w:rFonts w:cstheme="minorHAnsi"/>
          <w:sz w:val="18"/>
          <w:szCs w:val="18"/>
        </w:rPr>
        <w:t>Armlehnsessel</w:t>
      </w:r>
      <w:proofErr w:type="gramEnd"/>
      <w:r w:rsidR="0060213D">
        <w:rPr>
          <w:rFonts w:cstheme="minorHAnsi"/>
          <w:sz w:val="18"/>
          <w:szCs w:val="18"/>
        </w:rPr>
        <w:t xml:space="preserve"> kann ohne Bedenken </w:t>
      </w:r>
      <w:r w:rsidRPr="00AC6854">
        <w:rPr>
          <w:rFonts w:cstheme="minorHAnsi"/>
          <w:sz w:val="18"/>
          <w:szCs w:val="18"/>
        </w:rPr>
        <w:t xml:space="preserve">an den </w:t>
      </w:r>
      <w:proofErr w:type="gramStart"/>
      <w:r w:rsidR="0060213D">
        <w:rPr>
          <w:rFonts w:cstheme="minorHAnsi"/>
          <w:sz w:val="18"/>
          <w:szCs w:val="18"/>
        </w:rPr>
        <w:t xml:space="preserve">LIOX </w:t>
      </w:r>
      <w:r w:rsidRPr="00AC6854">
        <w:rPr>
          <w:rFonts w:cstheme="minorHAnsi"/>
          <w:sz w:val="18"/>
          <w:szCs w:val="18"/>
        </w:rPr>
        <w:t>Tisch</w:t>
      </w:r>
      <w:proofErr w:type="gramEnd"/>
      <w:r w:rsidRPr="00AC6854">
        <w:rPr>
          <w:rFonts w:cstheme="minorHAnsi"/>
          <w:sz w:val="18"/>
          <w:szCs w:val="18"/>
        </w:rPr>
        <w:t xml:space="preserve"> </w:t>
      </w:r>
      <w:r w:rsidR="007B736A">
        <w:rPr>
          <w:rFonts w:cstheme="minorHAnsi"/>
          <w:sz w:val="18"/>
          <w:szCs w:val="18"/>
        </w:rPr>
        <w:t>ge</w:t>
      </w:r>
      <w:r w:rsidR="007B736A" w:rsidRPr="00AC6854">
        <w:rPr>
          <w:rFonts w:cstheme="minorHAnsi"/>
          <w:sz w:val="18"/>
          <w:szCs w:val="18"/>
        </w:rPr>
        <w:t xml:space="preserve">rückt </w:t>
      </w:r>
      <w:r w:rsidR="007B736A">
        <w:rPr>
          <w:rFonts w:cstheme="minorHAnsi"/>
          <w:sz w:val="18"/>
          <w:szCs w:val="18"/>
        </w:rPr>
        <w:t>werden</w:t>
      </w:r>
      <w:r w:rsidR="00934D74">
        <w:rPr>
          <w:rFonts w:cstheme="minorHAnsi"/>
          <w:sz w:val="18"/>
          <w:szCs w:val="18"/>
        </w:rPr>
        <w:t xml:space="preserve">, ohne </w:t>
      </w:r>
      <w:proofErr w:type="gramStart"/>
      <w:r w:rsidR="00934D74">
        <w:rPr>
          <w:rFonts w:cstheme="minorHAnsi"/>
          <w:sz w:val="18"/>
          <w:szCs w:val="18"/>
        </w:rPr>
        <w:t>das</w:t>
      </w:r>
      <w:proofErr w:type="gramEnd"/>
      <w:r w:rsidR="00934D74">
        <w:rPr>
          <w:rFonts w:cstheme="minorHAnsi"/>
          <w:sz w:val="18"/>
          <w:szCs w:val="18"/>
        </w:rPr>
        <w:t xml:space="preserve"> die Armlehnen das Tischgestell</w:t>
      </w:r>
      <w:r w:rsidR="00496D53">
        <w:rPr>
          <w:rFonts w:cstheme="minorHAnsi"/>
          <w:sz w:val="18"/>
          <w:szCs w:val="18"/>
        </w:rPr>
        <w:t xml:space="preserve"> berühren</w:t>
      </w:r>
    </w:p>
    <w:p w14:paraId="597B2956" w14:textId="77777777" w:rsidR="0060213D" w:rsidRDefault="0060213D" w:rsidP="00965B29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</w:p>
    <w:p w14:paraId="0EEAE937" w14:textId="68384994" w:rsidR="0060213D" w:rsidRDefault="0060213D" w:rsidP="00965B29">
      <w:pPr>
        <w:spacing w:after="0" w:line="360" w:lineRule="auto"/>
        <w:ind w:right="565"/>
        <w:jc w:val="both"/>
        <w:rPr>
          <w:rFonts w:cstheme="minorHAnsi"/>
          <w:noProof/>
          <w:sz w:val="18"/>
          <w:szCs w:val="18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496CDEA7" wp14:editId="02B832F0">
            <wp:extent cx="523741" cy="785639"/>
            <wp:effectExtent l="0" t="0" r="0" b="0"/>
            <wp:docPr id="2032709328" name="Grafik 10" descr="Ein Bild, das Mobiliar, Tisch, Teetisch, Kaffe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09328" name="Grafik 10" descr="Ein Bild, das Mobiliar, Tisch, Teetisch, Kaffee enthält.&#10;&#10;KI-generierte Inhalte können fehlerhaft sei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28" cy="80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noProof/>
          <w:sz w:val="18"/>
          <w:szCs w:val="18"/>
        </w:rPr>
        <w:t xml:space="preserve">    </w:t>
      </w:r>
      <w:r>
        <w:rPr>
          <w:rFonts w:cstheme="minorHAnsi"/>
          <w:noProof/>
          <w:sz w:val="18"/>
          <w:szCs w:val="18"/>
        </w:rPr>
        <w:drawing>
          <wp:inline distT="0" distB="0" distL="0" distR="0" wp14:anchorId="526BA0AF" wp14:editId="50DB28C7">
            <wp:extent cx="787775" cy="787775"/>
            <wp:effectExtent l="0" t="0" r="0" b="0"/>
            <wp:docPr id="770769242" name="Grafik 11" descr="Ein Bild, das Mobiliar, Pflanze, draußen, B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69242" name="Grafik 11" descr="Ein Bild, das Mobiliar, Pflanze, draußen, Baum enthält.&#10;&#10;KI-generierte Inhalte können fehlerhaft sei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47" cy="79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2DDF7" w14:textId="4D205026" w:rsidR="0060213D" w:rsidRDefault="0060213D" w:rsidP="00965B29">
      <w:pPr>
        <w:spacing w:after="0" w:line="360" w:lineRule="auto"/>
        <w:ind w:right="565"/>
        <w:jc w:val="both"/>
        <w:rPr>
          <w:rFonts w:cstheme="minorHAnsi"/>
          <w:noProof/>
          <w:sz w:val="18"/>
          <w:szCs w:val="18"/>
        </w:rPr>
      </w:pPr>
      <w:r>
        <w:rPr>
          <w:rFonts w:cstheme="minorHAnsi"/>
          <w:noProof/>
          <w:sz w:val="18"/>
          <w:szCs w:val="18"/>
        </w:rPr>
        <w:t xml:space="preserve">Der </w:t>
      </w:r>
      <w:r w:rsidR="00934D74">
        <w:rPr>
          <w:rFonts w:cstheme="minorHAnsi"/>
          <w:noProof/>
          <w:sz w:val="18"/>
          <w:szCs w:val="18"/>
        </w:rPr>
        <w:t>rechteckige</w:t>
      </w:r>
      <w:r>
        <w:rPr>
          <w:rFonts w:cstheme="minorHAnsi"/>
          <w:noProof/>
          <w:sz w:val="18"/>
          <w:szCs w:val="18"/>
        </w:rPr>
        <w:t xml:space="preserve"> LIOX Tisch vereint moderne Eleganz mit natürlicher Wärme und besticht durch einen gelungenen Materialmix aus pulverbeschichtetem Aluminium, hochwertigem HPL und recyceltem Teakholz</w:t>
      </w:r>
    </w:p>
    <w:p w14:paraId="2CB9A3FE" w14:textId="77777777" w:rsidR="0060213D" w:rsidRDefault="0060213D" w:rsidP="00965B29">
      <w:pPr>
        <w:spacing w:after="0" w:line="360" w:lineRule="auto"/>
        <w:ind w:right="565"/>
        <w:jc w:val="both"/>
        <w:rPr>
          <w:rFonts w:cstheme="minorHAnsi"/>
          <w:noProof/>
          <w:sz w:val="18"/>
          <w:szCs w:val="18"/>
        </w:rPr>
      </w:pPr>
    </w:p>
    <w:p w14:paraId="50A10705" w14:textId="5FC77749" w:rsidR="0060213D" w:rsidRDefault="0060213D" w:rsidP="00965B29">
      <w:pPr>
        <w:spacing w:after="0" w:line="360" w:lineRule="auto"/>
        <w:ind w:right="565"/>
        <w:jc w:val="both"/>
        <w:rPr>
          <w:rFonts w:cstheme="minorHAnsi"/>
          <w:noProof/>
          <w:sz w:val="18"/>
          <w:szCs w:val="18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02380D9B" wp14:editId="6C995191">
            <wp:extent cx="1017431" cy="678287"/>
            <wp:effectExtent l="0" t="0" r="0" b="7620"/>
            <wp:docPr id="37888909" name="Grafik 13" descr="Ein Bild, das Mobiliar, Stuhl, Armleh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8909" name="Grafik 13" descr="Ein Bild, das Mobiliar, Stuhl, Armlehne enthält.&#10;&#10;KI-generierte Inhalte können fehlerhaft sein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461" cy="68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BC476" w14:textId="22E26622" w:rsidR="0060213D" w:rsidRDefault="007B736A" w:rsidP="00965B29">
      <w:pPr>
        <w:spacing w:after="0" w:line="360" w:lineRule="auto"/>
        <w:ind w:right="565"/>
        <w:jc w:val="both"/>
        <w:rPr>
          <w:rFonts w:cstheme="minorHAnsi"/>
          <w:noProof/>
          <w:sz w:val="18"/>
          <w:szCs w:val="18"/>
        </w:rPr>
      </w:pPr>
      <w:r>
        <w:rPr>
          <w:rFonts w:cstheme="minorHAnsi"/>
          <w:noProof/>
          <w:sz w:val="18"/>
          <w:szCs w:val="18"/>
        </w:rPr>
        <w:t>D</w:t>
      </w:r>
      <w:r w:rsidRPr="007B736A">
        <w:rPr>
          <w:rFonts w:cstheme="minorHAnsi"/>
          <w:noProof/>
          <w:sz w:val="18"/>
          <w:szCs w:val="18"/>
        </w:rPr>
        <w:t xml:space="preserve">er LIOX </w:t>
      </w:r>
      <w:r w:rsidR="00934D74">
        <w:rPr>
          <w:rFonts w:cstheme="minorHAnsi"/>
          <w:noProof/>
          <w:sz w:val="18"/>
          <w:szCs w:val="18"/>
        </w:rPr>
        <w:t>Armlehns</w:t>
      </w:r>
      <w:r w:rsidRPr="007B736A">
        <w:rPr>
          <w:rFonts w:cstheme="minorHAnsi"/>
          <w:noProof/>
          <w:sz w:val="18"/>
          <w:szCs w:val="18"/>
        </w:rPr>
        <w:t xml:space="preserve">essel verbindet </w:t>
      </w:r>
      <w:r w:rsidR="00496D53">
        <w:rPr>
          <w:rFonts w:cstheme="minorHAnsi"/>
          <w:noProof/>
          <w:sz w:val="18"/>
          <w:szCs w:val="18"/>
        </w:rPr>
        <w:t>durchdachtes</w:t>
      </w:r>
      <w:r w:rsidRPr="007B736A">
        <w:rPr>
          <w:rFonts w:cstheme="minorHAnsi"/>
          <w:noProof/>
          <w:sz w:val="18"/>
          <w:szCs w:val="18"/>
        </w:rPr>
        <w:t xml:space="preserve"> Design mit </w:t>
      </w:r>
      <w:r w:rsidR="00496D53">
        <w:rPr>
          <w:rFonts w:cstheme="minorHAnsi"/>
          <w:noProof/>
          <w:sz w:val="18"/>
          <w:szCs w:val="18"/>
        </w:rPr>
        <w:t xml:space="preserve">Stil </w:t>
      </w:r>
      <w:r>
        <w:rPr>
          <w:rFonts w:cstheme="minorHAnsi"/>
          <w:noProof/>
          <w:sz w:val="18"/>
          <w:szCs w:val="18"/>
        </w:rPr>
        <w:t xml:space="preserve">und ist ab Februar 2026 im ausgewählten Fachhandel für 549 Euro (UVP) erhältlich </w:t>
      </w:r>
    </w:p>
    <w:p w14:paraId="1043D579" w14:textId="77777777" w:rsidR="0060213D" w:rsidRDefault="0060213D" w:rsidP="00965B29">
      <w:pPr>
        <w:spacing w:after="0" w:line="360" w:lineRule="auto"/>
        <w:ind w:right="565"/>
        <w:jc w:val="both"/>
        <w:rPr>
          <w:rFonts w:cstheme="minorHAnsi"/>
          <w:noProof/>
          <w:sz w:val="18"/>
          <w:szCs w:val="18"/>
        </w:rPr>
      </w:pPr>
    </w:p>
    <w:p w14:paraId="4F01A005" w14:textId="0F868FF5" w:rsidR="0060213D" w:rsidRDefault="0060213D" w:rsidP="00965B29">
      <w:pPr>
        <w:spacing w:after="0" w:line="360" w:lineRule="auto"/>
        <w:ind w:right="565"/>
        <w:jc w:val="both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384D589C" wp14:editId="49F8E5EB">
            <wp:extent cx="1137634" cy="758421"/>
            <wp:effectExtent l="0" t="0" r="5715" b="3810"/>
            <wp:docPr id="541049029" name="Grafik 12" descr="Ein Bild, das Mobiliar, Tisch, Beistelltisch, Bod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49029" name="Grafik 12" descr="Ein Bild, das Mobiliar, Tisch, Beistelltisch, Boden enthält.&#10;&#10;KI-generierte Inhalte können fehlerhaft sei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330" cy="76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454DD" w14:textId="129B7696" w:rsidR="00965B29" w:rsidRPr="0060213D" w:rsidRDefault="0060213D" w:rsidP="00F50191">
      <w:pPr>
        <w:spacing w:after="0" w:line="360" w:lineRule="auto"/>
        <w:ind w:right="565"/>
        <w:jc w:val="both"/>
        <w:rPr>
          <w:rFonts w:cstheme="minorHAnsi"/>
          <w:b/>
          <w:bCs/>
          <w:sz w:val="18"/>
          <w:szCs w:val="18"/>
        </w:rPr>
      </w:pPr>
      <w:r w:rsidRPr="0060213D">
        <w:rPr>
          <w:rFonts w:cstheme="minorHAnsi"/>
          <w:sz w:val="18"/>
          <w:szCs w:val="18"/>
        </w:rPr>
        <w:t xml:space="preserve">Der 180 cm lange </w:t>
      </w:r>
      <w:proofErr w:type="gramStart"/>
      <w:r w:rsidRPr="0060213D">
        <w:rPr>
          <w:rFonts w:cstheme="minorHAnsi"/>
          <w:sz w:val="18"/>
          <w:szCs w:val="18"/>
        </w:rPr>
        <w:t>LIOX Tisch</w:t>
      </w:r>
      <w:proofErr w:type="gramEnd"/>
      <w:r w:rsidRPr="0060213D">
        <w:rPr>
          <w:rFonts w:cstheme="minorHAnsi"/>
          <w:sz w:val="18"/>
          <w:szCs w:val="18"/>
        </w:rPr>
        <w:t xml:space="preserve"> biete</w:t>
      </w:r>
      <w:r>
        <w:rPr>
          <w:rFonts w:cstheme="minorHAnsi"/>
          <w:sz w:val="18"/>
          <w:szCs w:val="18"/>
        </w:rPr>
        <w:t>t</w:t>
      </w:r>
      <w:r w:rsidRPr="0060213D">
        <w:rPr>
          <w:rFonts w:cstheme="minorHAnsi"/>
          <w:sz w:val="18"/>
          <w:szCs w:val="18"/>
        </w:rPr>
        <w:t xml:space="preserve"> Platz für bis zu sechs Personen und ist </w:t>
      </w:r>
      <w:r w:rsidR="007B736A">
        <w:rPr>
          <w:rFonts w:cstheme="minorHAnsi"/>
          <w:sz w:val="18"/>
          <w:szCs w:val="18"/>
        </w:rPr>
        <w:t xml:space="preserve">ab Februar 2026 </w:t>
      </w:r>
      <w:r w:rsidRPr="0060213D">
        <w:rPr>
          <w:rFonts w:cstheme="minorHAnsi"/>
          <w:sz w:val="18"/>
          <w:szCs w:val="18"/>
        </w:rPr>
        <w:t xml:space="preserve">im ausgewählten Fachhandel für 1.999 Euro (UVP) erhältlich </w:t>
      </w:r>
    </w:p>
    <w:p w14:paraId="71AD6B23" w14:textId="77777777" w:rsidR="00965B29" w:rsidRPr="00041B25" w:rsidRDefault="00965B29" w:rsidP="00F50191">
      <w:pPr>
        <w:spacing w:after="0" w:line="360" w:lineRule="auto"/>
        <w:ind w:right="565"/>
        <w:jc w:val="both"/>
        <w:rPr>
          <w:rFonts w:cstheme="minorHAnsi"/>
          <w:b/>
          <w:bCs/>
        </w:rPr>
      </w:pPr>
    </w:p>
    <w:p w14:paraId="0CB65A27" w14:textId="77777777" w:rsidR="0020512D" w:rsidRPr="000A752A" w:rsidRDefault="0020512D" w:rsidP="006D3B34">
      <w:pPr>
        <w:spacing w:after="0" w:line="360" w:lineRule="auto"/>
        <w:ind w:right="565"/>
        <w:jc w:val="both"/>
        <w:rPr>
          <w:rFonts w:cstheme="minorHAnsi"/>
          <w:color w:val="FF0000"/>
          <w:sz w:val="18"/>
          <w:szCs w:val="18"/>
        </w:rPr>
      </w:pPr>
    </w:p>
    <w:p w14:paraId="1FD44CBA" w14:textId="77777777" w:rsidR="007B736A" w:rsidRDefault="007B736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7D209B61" w14:textId="54583136" w:rsidR="00AB23A9" w:rsidRDefault="00AB23A9" w:rsidP="00D12B8C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 w:rsidRPr="00AC6AEA">
        <w:rPr>
          <w:rFonts w:cstheme="minorHAnsi"/>
          <w:b/>
          <w:bCs/>
          <w:sz w:val="28"/>
          <w:szCs w:val="28"/>
        </w:rPr>
        <w:lastRenderedPageBreak/>
        <w:t>Produktbesc</w:t>
      </w:r>
      <w:r w:rsidRPr="00E87B88">
        <w:rPr>
          <w:rFonts w:cstheme="minorHAnsi"/>
          <w:b/>
          <w:bCs/>
          <w:sz w:val="28"/>
          <w:szCs w:val="28"/>
        </w:rPr>
        <w:t>hreibung</w:t>
      </w:r>
      <w:r w:rsidR="0020512D">
        <w:rPr>
          <w:rFonts w:cstheme="minorHAnsi"/>
          <w:b/>
          <w:bCs/>
          <w:sz w:val="28"/>
          <w:szCs w:val="28"/>
        </w:rPr>
        <w:t xml:space="preserve"> LIOX Dining Gr</w:t>
      </w:r>
      <w:r w:rsidR="000E3B26">
        <w:rPr>
          <w:rFonts w:cstheme="minorHAnsi"/>
          <w:b/>
          <w:bCs/>
          <w:sz w:val="28"/>
          <w:szCs w:val="28"/>
        </w:rPr>
        <w:t>uppe</w:t>
      </w:r>
      <w:r w:rsidR="0020512D">
        <w:rPr>
          <w:rFonts w:cstheme="minorHAnsi"/>
          <w:b/>
          <w:bCs/>
          <w:sz w:val="28"/>
          <w:szCs w:val="28"/>
        </w:rPr>
        <w:t xml:space="preserve"> </w:t>
      </w:r>
    </w:p>
    <w:p w14:paraId="49968ABC" w14:textId="77777777" w:rsidR="0020512D" w:rsidRPr="00D12B8C" w:rsidRDefault="0020512D" w:rsidP="00D12B8C">
      <w:pPr>
        <w:spacing w:after="0" w:line="360" w:lineRule="auto"/>
        <w:rPr>
          <w:rFonts w:cstheme="minorHAnsi"/>
          <w:b/>
          <w:bCs/>
        </w:rPr>
      </w:pPr>
    </w:p>
    <w:p w14:paraId="7343EED6" w14:textId="1AB2F7D9" w:rsidR="00165440" w:rsidRPr="00C76257" w:rsidRDefault="0020512D" w:rsidP="00D12B8C">
      <w:pPr>
        <w:spacing w:after="0" w:line="360" w:lineRule="auto"/>
        <w:ind w:right="565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b/>
          <w:bCs/>
        </w:rPr>
        <w:t>LIOX</w:t>
      </w:r>
      <w:r w:rsidR="00496D53">
        <w:rPr>
          <w:rFonts w:cstheme="minorHAnsi"/>
          <w:b/>
          <w:bCs/>
        </w:rPr>
        <w:t xml:space="preserve"> Armlehns</w:t>
      </w:r>
      <w:r w:rsidR="00330D43" w:rsidRPr="00C76257">
        <w:rPr>
          <w:rFonts w:cstheme="minorHAnsi"/>
          <w:b/>
          <w:bCs/>
        </w:rPr>
        <w:t>essel</w:t>
      </w:r>
      <w:proofErr w:type="gramEnd"/>
      <w:r w:rsidR="007364C1" w:rsidRPr="00C76257">
        <w:rPr>
          <w:rFonts w:cstheme="minorHAnsi"/>
          <w:b/>
          <w:bCs/>
        </w:rPr>
        <w:t xml:space="preserve"> – Art.-Nr. </w:t>
      </w:r>
      <w:r>
        <w:rPr>
          <w:rFonts w:cstheme="minorHAnsi"/>
          <w:b/>
          <w:bCs/>
        </w:rPr>
        <w:t>7141</w:t>
      </w:r>
    </w:p>
    <w:p w14:paraId="43740E7E" w14:textId="7A82343A" w:rsidR="008764E4" w:rsidRPr="002225B5" w:rsidRDefault="00165440" w:rsidP="00D12B8C">
      <w:pPr>
        <w:spacing w:after="0" w:line="360" w:lineRule="auto"/>
        <w:ind w:right="565"/>
        <w:rPr>
          <w:rFonts w:cstheme="minorHAnsi"/>
        </w:rPr>
      </w:pPr>
      <w:r w:rsidRPr="002225B5">
        <w:rPr>
          <w:rFonts w:cstheme="minorHAnsi"/>
        </w:rPr>
        <w:t xml:space="preserve">Material: </w:t>
      </w: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 w:rsidR="008764E4" w:rsidRPr="002225B5">
        <w:rPr>
          <w:rFonts w:cstheme="minorHAnsi"/>
        </w:rPr>
        <w:t xml:space="preserve">Gestell: </w:t>
      </w:r>
      <w:r w:rsidR="0020512D">
        <w:rPr>
          <w:rFonts w:cstheme="minorHAnsi"/>
        </w:rPr>
        <w:t>pulverbeschichtetes Aluminium</w:t>
      </w:r>
      <w:r w:rsidR="002225B5" w:rsidRPr="002225B5">
        <w:rPr>
          <w:rFonts w:cstheme="minorHAnsi"/>
        </w:rPr>
        <w:t xml:space="preserve"> </w:t>
      </w:r>
      <w:r w:rsidR="00A77461">
        <w:rPr>
          <w:rFonts w:cstheme="minorHAnsi"/>
        </w:rPr>
        <w:t>(light taupe)</w:t>
      </w:r>
    </w:p>
    <w:p w14:paraId="1CC7F2E6" w14:textId="1611CF39" w:rsidR="008764E4" w:rsidRDefault="008764E4" w:rsidP="00D12B8C">
      <w:pPr>
        <w:spacing w:after="0" w:line="360" w:lineRule="auto"/>
        <w:ind w:right="565"/>
        <w:rPr>
          <w:rFonts w:cstheme="minorHAnsi"/>
        </w:rPr>
      </w:pP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 w:rsidRPr="002225B5">
        <w:rPr>
          <w:rFonts w:cstheme="minorHAnsi"/>
        </w:rPr>
        <w:tab/>
        <w:t xml:space="preserve">Armlehne: </w:t>
      </w:r>
      <w:r w:rsidR="0020512D">
        <w:rPr>
          <w:rFonts w:cstheme="minorHAnsi"/>
        </w:rPr>
        <w:t xml:space="preserve">recyceltes </w:t>
      </w:r>
      <w:r w:rsidRPr="002225B5">
        <w:rPr>
          <w:rFonts w:cstheme="minorHAnsi"/>
        </w:rPr>
        <w:t>Teakholz</w:t>
      </w:r>
      <w:r w:rsidR="00D12B8C">
        <w:rPr>
          <w:rFonts w:cstheme="minorHAnsi"/>
        </w:rPr>
        <w:t xml:space="preserve"> (gebürstet)</w:t>
      </w:r>
    </w:p>
    <w:p w14:paraId="613224CC" w14:textId="60961B86" w:rsidR="00A77461" w:rsidRPr="002225B5" w:rsidRDefault="00A77461" w:rsidP="00D12B8C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Rückenlehne: </w:t>
      </w:r>
      <w:proofErr w:type="spellStart"/>
      <w:r>
        <w:rPr>
          <w:rFonts w:cstheme="minorHAnsi"/>
        </w:rPr>
        <w:t>Rope</w:t>
      </w:r>
      <w:proofErr w:type="spellEnd"/>
      <w:r>
        <w:rPr>
          <w:rFonts w:cstheme="minorHAnsi"/>
        </w:rPr>
        <w:t xml:space="preserve"> (champagner)</w:t>
      </w:r>
    </w:p>
    <w:p w14:paraId="681AE110" w14:textId="43950555" w:rsidR="007E19FE" w:rsidRPr="008764E4" w:rsidRDefault="008764E4" w:rsidP="00D12B8C">
      <w:pPr>
        <w:spacing w:after="0" w:line="360" w:lineRule="auto"/>
        <w:ind w:right="565"/>
        <w:rPr>
          <w:rFonts w:cstheme="minorHAnsi"/>
        </w:rPr>
      </w:pP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 w:rsidRPr="008764E4">
        <w:rPr>
          <w:rFonts w:cstheme="minorHAnsi"/>
        </w:rPr>
        <w:t xml:space="preserve">Sitzfläche: </w:t>
      </w:r>
      <w:r w:rsidR="0020512D">
        <w:rPr>
          <w:rFonts w:cstheme="minorHAnsi"/>
        </w:rPr>
        <w:t>Kissen</w:t>
      </w:r>
      <w:r w:rsidR="000E3B26">
        <w:rPr>
          <w:rFonts w:cstheme="minorHAnsi"/>
        </w:rPr>
        <w:t xml:space="preserve"> mit</w:t>
      </w:r>
      <w:r w:rsidR="0020512D">
        <w:rPr>
          <w:rFonts w:cstheme="minorHAnsi"/>
        </w:rPr>
        <w:t xml:space="preserve"> </w:t>
      </w:r>
      <w:proofErr w:type="spellStart"/>
      <w:r w:rsidR="0020512D">
        <w:rPr>
          <w:rFonts w:cstheme="minorHAnsi"/>
        </w:rPr>
        <w:t>Sunproof</w:t>
      </w:r>
      <w:proofErr w:type="spellEnd"/>
      <w:r w:rsidR="00A77461" w:rsidRPr="008764E4">
        <w:rPr>
          <w:rFonts w:cstheme="minorHAnsi"/>
          <w:shd w:val="clear" w:color="auto" w:fill="FFFFFF"/>
        </w:rPr>
        <w:t>®</w:t>
      </w:r>
      <w:r w:rsidR="000E3B26">
        <w:rPr>
          <w:rFonts w:cstheme="minorHAnsi"/>
          <w:shd w:val="clear" w:color="auto" w:fill="FFFFFF"/>
        </w:rPr>
        <w:t xml:space="preserve">-Gewebe </w:t>
      </w:r>
      <w:r w:rsidR="00A77461">
        <w:rPr>
          <w:rFonts w:cstheme="minorHAnsi"/>
          <w:shd w:val="clear" w:color="auto" w:fill="FFFFFF"/>
        </w:rPr>
        <w:t>(</w:t>
      </w:r>
      <w:proofErr w:type="spellStart"/>
      <w:r w:rsidR="00A77461">
        <w:rPr>
          <w:rFonts w:cstheme="minorHAnsi"/>
          <w:shd w:val="clear" w:color="auto" w:fill="FFFFFF"/>
        </w:rPr>
        <w:t>ivory</w:t>
      </w:r>
      <w:proofErr w:type="spellEnd"/>
      <w:r w:rsidR="00A77461">
        <w:rPr>
          <w:rFonts w:cstheme="minorHAnsi"/>
          <w:shd w:val="clear" w:color="auto" w:fill="FFFFFF"/>
        </w:rPr>
        <w:t>)</w:t>
      </w:r>
    </w:p>
    <w:p w14:paraId="4BD982CF" w14:textId="42031513" w:rsidR="00330D43" w:rsidRPr="007543C4" w:rsidRDefault="00165440" w:rsidP="00D12B8C">
      <w:pPr>
        <w:spacing w:after="0" w:line="360" w:lineRule="auto"/>
        <w:ind w:right="565"/>
        <w:rPr>
          <w:rFonts w:cstheme="minorHAnsi"/>
        </w:rPr>
      </w:pPr>
      <w:r w:rsidRPr="007543C4">
        <w:rPr>
          <w:rFonts w:cstheme="minorHAnsi"/>
        </w:rPr>
        <w:t>Maße</w:t>
      </w:r>
      <w:r w:rsidR="00330D43" w:rsidRPr="007543C4">
        <w:rPr>
          <w:rFonts w:cstheme="minorHAnsi"/>
        </w:rPr>
        <w:t>:</w:t>
      </w:r>
      <w:r w:rsidR="00330D43" w:rsidRPr="007543C4">
        <w:rPr>
          <w:rFonts w:cstheme="minorHAnsi"/>
        </w:rPr>
        <w:tab/>
      </w:r>
      <w:r w:rsidR="00330D43" w:rsidRPr="007543C4">
        <w:rPr>
          <w:rFonts w:cstheme="minorHAnsi"/>
        </w:rPr>
        <w:tab/>
      </w:r>
      <w:r w:rsidR="00330D43" w:rsidRPr="007543C4">
        <w:rPr>
          <w:rFonts w:cstheme="minorHAnsi"/>
        </w:rPr>
        <w:tab/>
      </w:r>
      <w:r w:rsidR="00A77461">
        <w:rPr>
          <w:rFonts w:cstheme="minorHAnsi"/>
        </w:rPr>
        <w:t>6</w:t>
      </w:r>
      <w:r w:rsidR="008764E4">
        <w:rPr>
          <w:rFonts w:cstheme="minorHAnsi"/>
        </w:rPr>
        <w:t>5</w:t>
      </w:r>
      <w:r w:rsidR="00330D43" w:rsidRPr="007543C4">
        <w:rPr>
          <w:rFonts w:cstheme="minorHAnsi"/>
        </w:rPr>
        <w:t xml:space="preserve"> x 6</w:t>
      </w:r>
      <w:r w:rsidR="00A77461">
        <w:rPr>
          <w:rFonts w:cstheme="minorHAnsi"/>
        </w:rPr>
        <w:t>9</w:t>
      </w:r>
      <w:r w:rsidR="00330D43" w:rsidRPr="007543C4">
        <w:rPr>
          <w:rFonts w:cstheme="minorHAnsi"/>
        </w:rPr>
        <w:t xml:space="preserve">,5 x </w:t>
      </w:r>
      <w:r w:rsidR="00A77461">
        <w:rPr>
          <w:rFonts w:cstheme="minorHAnsi"/>
        </w:rPr>
        <w:t>86</w:t>
      </w:r>
      <w:r w:rsidR="00330D43" w:rsidRPr="007543C4">
        <w:rPr>
          <w:rFonts w:cstheme="minorHAnsi"/>
        </w:rPr>
        <w:t xml:space="preserve"> cm (B x L x H</w:t>
      </w:r>
      <w:r w:rsidR="00A77461">
        <w:rPr>
          <w:rFonts w:cstheme="minorHAnsi"/>
        </w:rPr>
        <w:t xml:space="preserve">) </w:t>
      </w:r>
    </w:p>
    <w:p w14:paraId="0F40E1D6" w14:textId="0C5DC05E" w:rsidR="00041B25" w:rsidRPr="00041B25" w:rsidRDefault="008764E4" w:rsidP="00D12B8C">
      <w:pPr>
        <w:spacing w:after="0" w:line="360" w:lineRule="auto"/>
        <w:ind w:right="565"/>
        <w:rPr>
          <w:rFonts w:cstheme="minorHAnsi"/>
        </w:rPr>
      </w:pPr>
      <w:r w:rsidRPr="00041B25">
        <w:rPr>
          <w:rFonts w:cstheme="minorHAnsi"/>
        </w:rPr>
        <w:t xml:space="preserve">Features: </w:t>
      </w:r>
      <w:r w:rsidRPr="00041B25">
        <w:rPr>
          <w:rFonts w:cstheme="minorHAnsi"/>
        </w:rPr>
        <w:tab/>
      </w:r>
      <w:r w:rsidRPr="00041B25">
        <w:rPr>
          <w:rFonts w:cstheme="minorHAnsi"/>
        </w:rPr>
        <w:tab/>
      </w:r>
      <w:r w:rsidR="00041B25" w:rsidRPr="00041B25">
        <w:rPr>
          <w:rFonts w:cstheme="minorHAnsi"/>
        </w:rPr>
        <w:t>s</w:t>
      </w:r>
      <w:r w:rsidRPr="00041B25">
        <w:rPr>
          <w:rFonts w:cstheme="minorHAnsi"/>
        </w:rPr>
        <w:t>tapelbar</w:t>
      </w:r>
    </w:p>
    <w:p w14:paraId="64254069" w14:textId="26E4E9E9" w:rsidR="008764E4" w:rsidRPr="00041B25" w:rsidRDefault="00041B25" w:rsidP="00D12B8C">
      <w:pPr>
        <w:spacing w:after="0" w:line="360" w:lineRule="auto"/>
        <w:ind w:right="565"/>
        <w:rPr>
          <w:rFonts w:cstheme="minorHAnsi"/>
        </w:rPr>
      </w:pPr>
      <w:r w:rsidRPr="00041B25">
        <w:rPr>
          <w:rFonts w:cstheme="minorHAnsi"/>
        </w:rPr>
        <w:tab/>
      </w:r>
      <w:r w:rsidRPr="00041B25">
        <w:rPr>
          <w:rFonts w:cstheme="minorHAnsi"/>
        </w:rPr>
        <w:tab/>
      </w:r>
      <w:r w:rsidRPr="00041B25">
        <w:rPr>
          <w:rFonts w:cstheme="minorHAnsi"/>
        </w:rPr>
        <w:tab/>
      </w:r>
      <w:r>
        <w:rPr>
          <w:rFonts w:cstheme="minorHAnsi"/>
        </w:rPr>
        <w:t>g</w:t>
      </w:r>
      <w:r w:rsidRPr="00041B25">
        <w:rPr>
          <w:rFonts w:cstheme="minorHAnsi"/>
        </w:rPr>
        <w:t>eeignet für den Indoor- und Outdoor</w:t>
      </w:r>
      <w:r w:rsidR="00496D53">
        <w:rPr>
          <w:rFonts w:cstheme="minorHAnsi"/>
        </w:rPr>
        <w:t>-B</w:t>
      </w:r>
      <w:r w:rsidRPr="00041B25">
        <w:rPr>
          <w:rFonts w:cstheme="minorHAnsi"/>
        </w:rPr>
        <w:t>ereich</w:t>
      </w:r>
      <w:r w:rsidR="008764E4" w:rsidRPr="00041B25">
        <w:rPr>
          <w:rFonts w:cstheme="minorHAnsi"/>
        </w:rPr>
        <w:t xml:space="preserve"> </w:t>
      </w:r>
    </w:p>
    <w:p w14:paraId="21AD2AA3" w14:textId="20498038" w:rsidR="007364C1" w:rsidRPr="007B6F4E" w:rsidRDefault="00330D43" w:rsidP="00D12B8C">
      <w:pPr>
        <w:spacing w:after="0" w:line="360" w:lineRule="auto"/>
        <w:ind w:right="565"/>
        <w:rPr>
          <w:rFonts w:cstheme="minorHAnsi"/>
        </w:rPr>
      </w:pPr>
      <w:r w:rsidRPr="007B6F4E">
        <w:rPr>
          <w:rFonts w:cstheme="minorHAnsi"/>
        </w:rPr>
        <w:t>Farbe:</w:t>
      </w:r>
      <w:r w:rsidRPr="007B6F4E">
        <w:rPr>
          <w:rFonts w:cstheme="minorHAnsi"/>
        </w:rPr>
        <w:tab/>
      </w:r>
      <w:r w:rsidRPr="007B6F4E">
        <w:rPr>
          <w:rFonts w:cstheme="minorHAnsi"/>
        </w:rPr>
        <w:tab/>
      </w:r>
      <w:r w:rsidRPr="007B6F4E">
        <w:rPr>
          <w:rFonts w:cstheme="minorHAnsi"/>
        </w:rPr>
        <w:tab/>
      </w:r>
      <w:r w:rsidR="00A77461" w:rsidRPr="007B6F4E">
        <w:rPr>
          <w:rFonts w:cstheme="minorHAnsi"/>
        </w:rPr>
        <w:t xml:space="preserve">light taupe / champagner / </w:t>
      </w:r>
      <w:proofErr w:type="spellStart"/>
      <w:r w:rsidR="00A77461" w:rsidRPr="007B6F4E">
        <w:rPr>
          <w:rFonts w:cstheme="minorHAnsi"/>
        </w:rPr>
        <w:t>ivory</w:t>
      </w:r>
      <w:proofErr w:type="spellEnd"/>
    </w:p>
    <w:p w14:paraId="04A4B1D9" w14:textId="72E32DA6" w:rsidR="00330D43" w:rsidRDefault="007E19FE" w:rsidP="00D12B8C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>Gewicht</w:t>
      </w:r>
      <w:r w:rsidR="00165440" w:rsidRPr="006A64D3">
        <w:rPr>
          <w:rFonts w:cstheme="minorHAnsi"/>
        </w:rPr>
        <w:t xml:space="preserve">: </w:t>
      </w:r>
      <w:r>
        <w:rPr>
          <w:rFonts w:cstheme="minorHAnsi"/>
        </w:rPr>
        <w:tab/>
      </w:r>
      <w:r w:rsidR="00330D43">
        <w:rPr>
          <w:rFonts w:cstheme="minorHAnsi"/>
        </w:rPr>
        <w:tab/>
        <w:t xml:space="preserve">ca. </w:t>
      </w:r>
      <w:r w:rsidR="00A77461">
        <w:rPr>
          <w:rFonts w:cstheme="minorHAnsi"/>
        </w:rPr>
        <w:t>7</w:t>
      </w:r>
      <w:r w:rsidR="00B11610">
        <w:rPr>
          <w:rFonts w:cstheme="minorHAnsi"/>
        </w:rPr>
        <w:t xml:space="preserve"> </w:t>
      </w:r>
      <w:r w:rsidR="00330D43">
        <w:rPr>
          <w:rFonts w:cstheme="minorHAnsi"/>
        </w:rPr>
        <w:t>kg</w:t>
      </w:r>
    </w:p>
    <w:p w14:paraId="313E2047" w14:textId="2CBBFF21" w:rsidR="00165440" w:rsidRDefault="00165440" w:rsidP="006D3B34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 xml:space="preserve">Preis (UVP):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77461">
        <w:rPr>
          <w:rFonts w:cstheme="minorHAnsi"/>
        </w:rPr>
        <w:t>549</w:t>
      </w:r>
      <w:r w:rsidR="007E19FE">
        <w:rPr>
          <w:rFonts w:cstheme="minorHAnsi"/>
        </w:rPr>
        <w:t xml:space="preserve"> </w:t>
      </w:r>
      <w:r w:rsidR="00A469A7">
        <w:rPr>
          <w:rFonts w:cstheme="minorHAnsi"/>
        </w:rPr>
        <w:t>Euro</w:t>
      </w:r>
    </w:p>
    <w:p w14:paraId="379546FE" w14:textId="082C2C5C" w:rsidR="00D12B8C" w:rsidRPr="00C76257" w:rsidRDefault="00AC6AEA" w:rsidP="00D12B8C">
      <w:pPr>
        <w:spacing w:after="0" w:line="360" w:lineRule="auto"/>
        <w:ind w:right="565"/>
        <w:rPr>
          <w:rFonts w:cstheme="minorHAnsi"/>
          <w:sz w:val="18"/>
          <w:szCs w:val="18"/>
        </w:rPr>
      </w:pPr>
      <w:r>
        <w:rPr>
          <w:rFonts w:cstheme="minorHAnsi"/>
          <w:b/>
          <w:bCs/>
        </w:rPr>
        <w:br/>
      </w:r>
      <w:proofErr w:type="gramStart"/>
      <w:r w:rsidR="00D12B8C">
        <w:rPr>
          <w:rFonts w:cstheme="minorHAnsi"/>
          <w:b/>
          <w:bCs/>
        </w:rPr>
        <w:t>LIOX</w:t>
      </w:r>
      <w:r w:rsidR="00D12B8C" w:rsidRPr="00C76257">
        <w:rPr>
          <w:rFonts w:cstheme="minorHAnsi"/>
          <w:b/>
          <w:bCs/>
        </w:rPr>
        <w:t xml:space="preserve"> </w:t>
      </w:r>
      <w:r w:rsidR="00D12B8C">
        <w:rPr>
          <w:rFonts w:cstheme="minorHAnsi"/>
          <w:b/>
          <w:bCs/>
        </w:rPr>
        <w:t>Tisch</w:t>
      </w:r>
      <w:proofErr w:type="gramEnd"/>
      <w:r w:rsidR="00D12B8C" w:rsidRPr="00C76257">
        <w:rPr>
          <w:rFonts w:cstheme="minorHAnsi"/>
          <w:b/>
          <w:bCs/>
        </w:rPr>
        <w:t xml:space="preserve"> – Art.-Nr. </w:t>
      </w:r>
      <w:r w:rsidR="00D12B8C">
        <w:rPr>
          <w:rFonts w:cstheme="minorHAnsi"/>
          <w:b/>
          <w:bCs/>
        </w:rPr>
        <w:t>7142</w:t>
      </w:r>
    </w:p>
    <w:p w14:paraId="74D1623A" w14:textId="7FB029DC" w:rsidR="00D12B8C" w:rsidRPr="002225B5" w:rsidRDefault="00D12B8C" w:rsidP="00D12B8C">
      <w:pPr>
        <w:spacing w:after="0" w:line="360" w:lineRule="auto"/>
        <w:ind w:right="565"/>
        <w:rPr>
          <w:rFonts w:cstheme="minorHAnsi"/>
        </w:rPr>
      </w:pPr>
      <w:r w:rsidRPr="002225B5">
        <w:rPr>
          <w:rFonts w:cstheme="minorHAnsi"/>
        </w:rPr>
        <w:t xml:space="preserve">Material: </w:t>
      </w:r>
      <w:r w:rsidRPr="002225B5">
        <w:rPr>
          <w:rFonts w:cstheme="minorHAnsi"/>
        </w:rPr>
        <w:tab/>
      </w:r>
      <w:r w:rsidRPr="002225B5">
        <w:rPr>
          <w:rFonts w:cstheme="minorHAnsi"/>
        </w:rPr>
        <w:tab/>
        <w:t xml:space="preserve">Gestell: </w:t>
      </w:r>
      <w:r>
        <w:rPr>
          <w:rFonts w:cstheme="minorHAnsi"/>
        </w:rPr>
        <w:t>pulverbeschichtetes Aluminium</w:t>
      </w:r>
      <w:r w:rsidRPr="002225B5">
        <w:rPr>
          <w:rFonts w:cstheme="minorHAnsi"/>
        </w:rPr>
        <w:t xml:space="preserve"> </w:t>
      </w:r>
      <w:r>
        <w:rPr>
          <w:rFonts w:cstheme="minorHAnsi"/>
        </w:rPr>
        <w:t>– Druckguss (light taupe)</w:t>
      </w:r>
    </w:p>
    <w:p w14:paraId="7398C04C" w14:textId="77777777" w:rsidR="002933FE" w:rsidRDefault="00D12B8C" w:rsidP="00D12B8C">
      <w:pPr>
        <w:spacing w:after="0" w:line="360" w:lineRule="auto"/>
        <w:ind w:right="565"/>
        <w:rPr>
          <w:rFonts w:cstheme="minorHAnsi"/>
        </w:rPr>
      </w:pP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 w:rsidRPr="002225B5">
        <w:rPr>
          <w:rFonts w:cstheme="minorHAnsi"/>
        </w:rPr>
        <w:tab/>
      </w:r>
      <w:r>
        <w:rPr>
          <w:rFonts w:cstheme="minorHAnsi"/>
        </w:rPr>
        <w:t xml:space="preserve">Tischplatte: HPL </w:t>
      </w:r>
      <w:r w:rsidR="002933FE">
        <w:rPr>
          <w:rFonts w:cstheme="minorHAnsi"/>
        </w:rPr>
        <w:t>(</w:t>
      </w:r>
      <w:proofErr w:type="spellStart"/>
      <w:r w:rsidR="002933FE">
        <w:rPr>
          <w:rFonts w:cstheme="minorHAnsi"/>
        </w:rPr>
        <w:t>sandstone</w:t>
      </w:r>
      <w:proofErr w:type="spellEnd"/>
      <w:r w:rsidR="002933FE">
        <w:rPr>
          <w:rFonts w:cstheme="minorHAnsi"/>
        </w:rPr>
        <w:t xml:space="preserve">) </w:t>
      </w:r>
    </w:p>
    <w:p w14:paraId="6442C769" w14:textId="1B202169" w:rsidR="00D12B8C" w:rsidRPr="008764E4" w:rsidRDefault="00D12B8C" w:rsidP="002933FE">
      <w:pPr>
        <w:spacing w:after="0" w:line="360" w:lineRule="auto"/>
        <w:ind w:left="1416" w:right="565" w:firstLine="708"/>
        <w:rPr>
          <w:rFonts w:cstheme="minorHAnsi"/>
        </w:rPr>
      </w:pPr>
      <w:r>
        <w:rPr>
          <w:rFonts w:cstheme="minorHAnsi"/>
        </w:rPr>
        <w:t>Tischeinlage</w:t>
      </w:r>
      <w:r w:rsidR="002933FE">
        <w:rPr>
          <w:rFonts w:cstheme="minorHAnsi"/>
        </w:rPr>
        <w:t>:</w:t>
      </w:r>
      <w:r w:rsidRPr="002225B5">
        <w:rPr>
          <w:rFonts w:cstheme="minorHAnsi"/>
        </w:rPr>
        <w:t xml:space="preserve"> </w:t>
      </w:r>
      <w:r>
        <w:rPr>
          <w:rFonts w:cstheme="minorHAnsi"/>
        </w:rPr>
        <w:t>recycelte</w:t>
      </w:r>
      <w:r w:rsidR="002933FE">
        <w:rPr>
          <w:rFonts w:cstheme="minorHAnsi"/>
        </w:rPr>
        <w:t>s</w:t>
      </w:r>
      <w:r>
        <w:rPr>
          <w:rFonts w:cstheme="minorHAnsi"/>
        </w:rPr>
        <w:t xml:space="preserve"> </w:t>
      </w:r>
      <w:r w:rsidRPr="002225B5">
        <w:rPr>
          <w:rFonts w:cstheme="minorHAnsi"/>
        </w:rPr>
        <w:t>Teakholz</w:t>
      </w:r>
      <w:r>
        <w:rPr>
          <w:rFonts w:cstheme="minorHAnsi"/>
        </w:rPr>
        <w:t xml:space="preserve"> (gebürstet)</w:t>
      </w:r>
    </w:p>
    <w:p w14:paraId="70E8E613" w14:textId="46B4A397" w:rsidR="00D12B8C" w:rsidRDefault="00D12B8C" w:rsidP="00D12B8C">
      <w:pPr>
        <w:spacing w:after="0" w:line="360" w:lineRule="auto"/>
        <w:ind w:right="565"/>
        <w:rPr>
          <w:rFonts w:cstheme="minorHAnsi"/>
        </w:rPr>
      </w:pPr>
      <w:r w:rsidRPr="007543C4">
        <w:rPr>
          <w:rFonts w:cstheme="minorHAnsi"/>
        </w:rPr>
        <w:t>Maße:</w:t>
      </w:r>
      <w:r w:rsidRPr="007543C4">
        <w:rPr>
          <w:rFonts w:cstheme="minorHAnsi"/>
        </w:rPr>
        <w:tab/>
      </w:r>
      <w:r w:rsidRPr="007543C4">
        <w:rPr>
          <w:rFonts w:cstheme="minorHAnsi"/>
        </w:rPr>
        <w:tab/>
      </w:r>
      <w:r w:rsidRPr="007543C4">
        <w:rPr>
          <w:rFonts w:cstheme="minorHAnsi"/>
        </w:rPr>
        <w:tab/>
      </w:r>
      <w:r>
        <w:rPr>
          <w:rFonts w:cstheme="minorHAnsi"/>
        </w:rPr>
        <w:t>180</w:t>
      </w:r>
      <w:r w:rsidRPr="007543C4">
        <w:rPr>
          <w:rFonts w:cstheme="minorHAnsi"/>
        </w:rPr>
        <w:t xml:space="preserve"> x </w:t>
      </w:r>
      <w:r>
        <w:rPr>
          <w:rFonts w:cstheme="minorHAnsi"/>
        </w:rPr>
        <w:t>100</w:t>
      </w:r>
      <w:r w:rsidRPr="007543C4">
        <w:rPr>
          <w:rFonts w:cstheme="minorHAnsi"/>
        </w:rPr>
        <w:t xml:space="preserve"> x </w:t>
      </w:r>
      <w:r>
        <w:rPr>
          <w:rFonts w:cstheme="minorHAnsi"/>
        </w:rPr>
        <w:t>75</w:t>
      </w:r>
      <w:r w:rsidRPr="007543C4">
        <w:rPr>
          <w:rFonts w:cstheme="minorHAnsi"/>
        </w:rPr>
        <w:t xml:space="preserve"> cm (</w:t>
      </w:r>
      <w:r>
        <w:rPr>
          <w:rFonts w:cstheme="minorHAnsi"/>
        </w:rPr>
        <w:t>L</w:t>
      </w:r>
      <w:r w:rsidRPr="007543C4">
        <w:rPr>
          <w:rFonts w:cstheme="minorHAnsi"/>
        </w:rPr>
        <w:t xml:space="preserve"> x </w:t>
      </w:r>
      <w:r>
        <w:rPr>
          <w:rFonts w:cstheme="minorHAnsi"/>
        </w:rPr>
        <w:t>B</w:t>
      </w:r>
      <w:r w:rsidRPr="007543C4">
        <w:rPr>
          <w:rFonts w:cstheme="minorHAnsi"/>
        </w:rPr>
        <w:t xml:space="preserve"> x H</w:t>
      </w:r>
      <w:r>
        <w:rPr>
          <w:rFonts w:cstheme="minorHAnsi"/>
        </w:rPr>
        <w:t xml:space="preserve">) </w:t>
      </w:r>
    </w:p>
    <w:p w14:paraId="1A4A2BCE" w14:textId="1E7C15F8" w:rsidR="00041B25" w:rsidRPr="00041B25" w:rsidRDefault="00041B25" w:rsidP="00D12B8C">
      <w:pPr>
        <w:spacing w:after="0" w:line="360" w:lineRule="auto"/>
        <w:ind w:right="565"/>
        <w:rPr>
          <w:rFonts w:cstheme="minorHAnsi"/>
        </w:rPr>
      </w:pPr>
      <w:r w:rsidRPr="00041B25">
        <w:rPr>
          <w:rFonts w:cstheme="minorHAnsi"/>
        </w:rPr>
        <w:t xml:space="preserve">Features: </w:t>
      </w:r>
      <w:r w:rsidRPr="00041B25">
        <w:rPr>
          <w:rFonts w:cstheme="minorHAnsi"/>
        </w:rPr>
        <w:tab/>
      </w:r>
      <w:r w:rsidRPr="00041B25">
        <w:rPr>
          <w:rFonts w:cstheme="minorHAnsi"/>
        </w:rPr>
        <w:tab/>
        <w:t>geeignet für den In</w:t>
      </w:r>
      <w:r>
        <w:rPr>
          <w:rFonts w:cstheme="minorHAnsi"/>
        </w:rPr>
        <w:t>door- und Outdoor-Bereich</w:t>
      </w:r>
    </w:p>
    <w:p w14:paraId="2D3319E7" w14:textId="6F47E64B" w:rsidR="00041B25" w:rsidRPr="007B6F4E" w:rsidRDefault="00D12B8C" w:rsidP="00D12B8C">
      <w:pPr>
        <w:spacing w:after="0" w:line="360" w:lineRule="auto"/>
        <w:ind w:right="565"/>
        <w:rPr>
          <w:rFonts w:cstheme="minorHAnsi"/>
        </w:rPr>
      </w:pPr>
      <w:r w:rsidRPr="007B6F4E">
        <w:rPr>
          <w:rFonts w:cstheme="minorHAnsi"/>
        </w:rPr>
        <w:t>Farbe:</w:t>
      </w:r>
      <w:r w:rsidRPr="007B6F4E">
        <w:rPr>
          <w:rFonts w:cstheme="minorHAnsi"/>
        </w:rPr>
        <w:tab/>
      </w:r>
      <w:r w:rsidRPr="007B6F4E">
        <w:rPr>
          <w:rFonts w:cstheme="minorHAnsi"/>
        </w:rPr>
        <w:tab/>
      </w:r>
      <w:r w:rsidRPr="007B6F4E">
        <w:rPr>
          <w:rFonts w:cstheme="minorHAnsi"/>
        </w:rPr>
        <w:tab/>
        <w:t xml:space="preserve">light taupe </w:t>
      </w:r>
    </w:p>
    <w:p w14:paraId="1A7D8E0E" w14:textId="057A6580" w:rsidR="00D12B8C" w:rsidRDefault="00D12B8C" w:rsidP="00D12B8C">
      <w:pPr>
        <w:spacing w:after="0" w:line="360" w:lineRule="auto"/>
        <w:ind w:right="565"/>
        <w:rPr>
          <w:rFonts w:cstheme="minorHAnsi"/>
        </w:rPr>
      </w:pPr>
      <w:r>
        <w:rPr>
          <w:rFonts w:cstheme="minorHAnsi"/>
        </w:rPr>
        <w:t>Gewicht</w:t>
      </w:r>
      <w:r w:rsidRPr="006A64D3">
        <w:rPr>
          <w:rFonts w:cstheme="minorHAnsi"/>
        </w:rPr>
        <w:t xml:space="preserve">: </w:t>
      </w:r>
      <w:r>
        <w:rPr>
          <w:rFonts w:cstheme="minorHAnsi"/>
        </w:rPr>
        <w:tab/>
      </w:r>
      <w:r>
        <w:rPr>
          <w:rFonts w:cstheme="minorHAnsi"/>
        </w:rPr>
        <w:tab/>
        <w:t>ca. 46 kg</w:t>
      </w:r>
    </w:p>
    <w:p w14:paraId="5DBF6974" w14:textId="3D0658EE" w:rsidR="00D12B8C" w:rsidRDefault="00D12B8C" w:rsidP="00D12B8C">
      <w:pPr>
        <w:spacing w:after="0" w:line="360" w:lineRule="auto"/>
        <w:ind w:right="565"/>
        <w:rPr>
          <w:rFonts w:cstheme="minorHAnsi"/>
          <w:b/>
          <w:bCs/>
        </w:rPr>
      </w:pPr>
      <w:r>
        <w:rPr>
          <w:rFonts w:cstheme="minorHAnsi"/>
        </w:rPr>
        <w:t xml:space="preserve">Preis (UVP): </w:t>
      </w:r>
      <w:r>
        <w:rPr>
          <w:rFonts w:cstheme="minorHAnsi"/>
        </w:rPr>
        <w:tab/>
      </w:r>
      <w:r>
        <w:rPr>
          <w:rFonts w:cstheme="minorHAnsi"/>
        </w:rPr>
        <w:tab/>
        <w:t>1.999 Euro</w:t>
      </w:r>
    </w:p>
    <w:p w14:paraId="762728D2" w14:textId="77777777" w:rsidR="00856DD1" w:rsidRDefault="00856DD1" w:rsidP="00C86D73">
      <w:pPr>
        <w:spacing w:after="0" w:line="360" w:lineRule="auto"/>
        <w:ind w:right="565"/>
        <w:jc w:val="both"/>
        <w:rPr>
          <w:rFonts w:cstheme="minorHAnsi"/>
          <w:b/>
          <w:bCs/>
        </w:rPr>
      </w:pPr>
    </w:p>
    <w:p w14:paraId="34705761" w14:textId="3D69E7D3" w:rsidR="007B736A" w:rsidRDefault="007B736A" w:rsidP="007B736A">
      <w:pPr>
        <w:spacing w:after="0" w:line="360" w:lineRule="auto"/>
        <w:ind w:right="565"/>
        <w:jc w:val="both"/>
        <w:rPr>
          <w:rFonts w:cstheme="minorHAnsi"/>
          <w:b/>
          <w:bCs/>
        </w:rPr>
      </w:pPr>
      <w:r w:rsidRPr="00541AFB">
        <w:rPr>
          <w:rFonts w:cstheme="minorHAnsi"/>
          <w:b/>
          <w:bCs/>
        </w:rPr>
        <w:t>Dieses und weiteres hochauflösendes Bildmaterial stellen wir Ihnen gern bei Interesse honorarfrei zu</w:t>
      </w:r>
      <w:r>
        <w:rPr>
          <w:rFonts w:cstheme="minorHAnsi"/>
          <w:b/>
          <w:bCs/>
        </w:rPr>
        <w:t>r</w:t>
      </w:r>
      <w:r w:rsidRPr="00541AFB">
        <w:rPr>
          <w:rFonts w:cstheme="minorHAnsi"/>
          <w:b/>
          <w:bCs/>
        </w:rPr>
        <w:t xml:space="preserve"> Verfügung</w:t>
      </w:r>
      <w:r>
        <w:rPr>
          <w:rFonts w:cstheme="minorHAnsi"/>
          <w:b/>
          <w:bCs/>
        </w:rPr>
        <w:t xml:space="preserve"> - </w:t>
      </w:r>
      <w:r w:rsidRPr="00541AFB">
        <w:rPr>
          <w:rFonts w:cstheme="minorHAnsi"/>
          <w:b/>
          <w:bCs/>
        </w:rPr>
        <w:t>Bildrechte: @ZEBRA Möbel</w:t>
      </w:r>
      <w:r>
        <w:rPr>
          <w:rFonts w:cstheme="minorHAnsi"/>
          <w:b/>
          <w:bCs/>
        </w:rPr>
        <w:t xml:space="preserve">. </w:t>
      </w:r>
      <w:r w:rsidRPr="00856DD1">
        <w:rPr>
          <w:rFonts w:cstheme="minorHAnsi"/>
          <w:b/>
          <w:bCs/>
        </w:rPr>
        <w:t xml:space="preserve">Wir </w:t>
      </w:r>
      <w:r>
        <w:rPr>
          <w:rFonts w:cstheme="minorHAnsi"/>
          <w:b/>
          <w:bCs/>
        </w:rPr>
        <w:t>würden</w:t>
      </w:r>
      <w:r w:rsidRPr="00856DD1">
        <w:rPr>
          <w:rFonts w:cstheme="minorHAnsi"/>
          <w:b/>
          <w:bCs/>
        </w:rPr>
        <w:t xml:space="preserve"> uns </w:t>
      </w:r>
      <w:r>
        <w:rPr>
          <w:rFonts w:cstheme="minorHAnsi"/>
          <w:b/>
          <w:bCs/>
        </w:rPr>
        <w:t>über</w:t>
      </w:r>
      <w:r w:rsidRPr="00856DD1">
        <w:rPr>
          <w:rFonts w:cstheme="minorHAnsi"/>
          <w:b/>
          <w:bCs/>
        </w:rPr>
        <w:t xml:space="preserve"> die Vorstellung</w:t>
      </w:r>
      <w:r>
        <w:rPr>
          <w:rFonts w:cstheme="minorHAnsi"/>
          <w:b/>
          <w:bCs/>
        </w:rPr>
        <w:t xml:space="preserve"> der neuen LIOX Dining Gr</w:t>
      </w:r>
      <w:r w:rsidR="000E3B26">
        <w:rPr>
          <w:rFonts w:cstheme="minorHAnsi"/>
          <w:b/>
          <w:bCs/>
        </w:rPr>
        <w:t>uppe</w:t>
      </w:r>
      <w:r>
        <w:rPr>
          <w:rFonts w:cstheme="minorHAnsi"/>
          <w:b/>
          <w:bCs/>
        </w:rPr>
        <w:t xml:space="preserve"> </w:t>
      </w:r>
      <w:r w:rsidRPr="00856DD1">
        <w:rPr>
          <w:rFonts w:cstheme="minorHAnsi"/>
          <w:b/>
          <w:bCs/>
        </w:rPr>
        <w:t>in Ihrem Medium</w:t>
      </w:r>
      <w:r>
        <w:rPr>
          <w:rFonts w:cstheme="minorHAnsi"/>
          <w:b/>
          <w:bCs/>
        </w:rPr>
        <w:t xml:space="preserve"> sowie</w:t>
      </w:r>
      <w:r w:rsidRPr="00856DD1">
        <w:rPr>
          <w:rFonts w:cstheme="minorHAnsi"/>
          <w:b/>
          <w:bCs/>
        </w:rPr>
        <w:t xml:space="preserve"> über ein Belegexemplar, ein PDF </w:t>
      </w:r>
      <w:r>
        <w:rPr>
          <w:rFonts w:cstheme="minorHAnsi"/>
          <w:b/>
          <w:bCs/>
        </w:rPr>
        <w:t>o</w:t>
      </w:r>
      <w:r w:rsidRPr="00856DD1">
        <w:rPr>
          <w:rFonts w:cstheme="minorHAnsi"/>
          <w:b/>
          <w:bCs/>
        </w:rPr>
        <w:t>der einen Link an</w:t>
      </w:r>
      <w:r>
        <w:rPr>
          <w:rFonts w:cstheme="minorHAnsi"/>
          <w:b/>
          <w:bCs/>
        </w:rPr>
        <w:t xml:space="preserve"> </w:t>
      </w:r>
      <w:hyperlink r:id="rId19" w:history="1">
        <w:r w:rsidRPr="002D68F0">
          <w:rPr>
            <w:rStyle w:val="Hyperlink"/>
            <w:rFonts w:cstheme="minorHAnsi"/>
          </w:rPr>
          <w:t>presse@zebra-moebel.de</w:t>
        </w:r>
      </w:hyperlink>
      <w:r>
        <w:rPr>
          <w:rFonts w:cstheme="minorHAnsi"/>
          <w:b/>
          <w:bCs/>
        </w:rPr>
        <w:t xml:space="preserve"> sehr freuen.</w:t>
      </w:r>
    </w:p>
    <w:p w14:paraId="0D40A3EC" w14:textId="77777777" w:rsidR="007B736A" w:rsidRDefault="007B736A" w:rsidP="00C86D73">
      <w:pPr>
        <w:spacing w:after="0" w:line="360" w:lineRule="auto"/>
        <w:ind w:right="565"/>
        <w:jc w:val="both"/>
        <w:rPr>
          <w:rFonts w:cstheme="minorHAnsi"/>
          <w:b/>
          <w:bCs/>
        </w:rPr>
      </w:pPr>
    </w:p>
    <w:p w14:paraId="5EA32932" w14:textId="77777777" w:rsidR="007B736A" w:rsidRPr="006A64D3" w:rsidRDefault="007B736A" w:rsidP="00C86D73">
      <w:pPr>
        <w:spacing w:after="0" w:line="360" w:lineRule="auto"/>
        <w:ind w:right="565"/>
        <w:jc w:val="both"/>
        <w:rPr>
          <w:rFonts w:cstheme="minorHAnsi"/>
          <w:b/>
          <w:bCs/>
        </w:rPr>
      </w:pPr>
    </w:p>
    <w:p w14:paraId="5E58D9FA" w14:textId="712E9C0C" w:rsidR="00D92978" w:rsidRPr="006A64D3" w:rsidRDefault="00D92978" w:rsidP="00BA6C1A">
      <w:pPr>
        <w:rPr>
          <w:rFonts w:cstheme="minorHAnsi"/>
          <w:b/>
        </w:rPr>
      </w:pPr>
      <w:r w:rsidRPr="006A64D3">
        <w:rPr>
          <w:rFonts w:cstheme="minorHAnsi"/>
          <w:b/>
        </w:rPr>
        <w:lastRenderedPageBreak/>
        <w:t>PRESSEKONTAKT</w:t>
      </w:r>
      <w:r w:rsidR="00900E32" w:rsidRPr="006A64D3">
        <w:rPr>
          <w:rFonts w:cstheme="minorHAnsi"/>
          <w:b/>
        </w:rPr>
        <w:t>:</w:t>
      </w:r>
      <w:r w:rsidRPr="006A64D3">
        <w:rPr>
          <w:rFonts w:cstheme="minorHAnsi"/>
          <w:b/>
        </w:rPr>
        <w:t xml:space="preserve"> </w:t>
      </w:r>
      <w:r w:rsidRPr="006A64D3">
        <w:rPr>
          <w:rFonts w:cstheme="minorHAnsi"/>
          <w:b/>
        </w:rPr>
        <w:tab/>
      </w:r>
    </w:p>
    <w:p w14:paraId="11AF35D9" w14:textId="6A3DCC2A" w:rsidR="00D92978" w:rsidRPr="006A64D3" w:rsidRDefault="00AF7A4C" w:rsidP="00856DD1">
      <w:pPr>
        <w:pStyle w:val="StandardWeb"/>
        <w:tabs>
          <w:tab w:val="left" w:pos="5670"/>
        </w:tabs>
        <w:spacing w:before="0" w:beforeAutospacing="0" w:after="0" w:afterAutospacing="0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6A64D3">
        <w:rPr>
          <w:rFonts w:asciiTheme="minorHAnsi" w:hAnsiTheme="minorHAnsi" w:cstheme="minorHAnsi"/>
          <w:b/>
          <w:bCs/>
          <w:sz w:val="22"/>
          <w:szCs w:val="22"/>
        </w:rPr>
        <w:t>ZEBRA Group</w:t>
      </w:r>
      <w:r w:rsidR="00D92978" w:rsidRPr="006A64D3">
        <w:rPr>
          <w:rFonts w:asciiTheme="minorHAnsi" w:hAnsiTheme="minorHAnsi" w:cstheme="minorHAnsi"/>
          <w:b/>
          <w:bCs/>
          <w:sz w:val="22"/>
          <w:szCs w:val="22"/>
        </w:rPr>
        <w:t xml:space="preserve"> GmbH </w:t>
      </w:r>
      <w:r w:rsidR="00D92978" w:rsidRPr="006A64D3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D92978" w:rsidRPr="006A64D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A64D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9B17A23" w14:textId="5FCE449E" w:rsidR="00D92978" w:rsidRPr="00856DD1" w:rsidRDefault="00D92978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856DD1">
        <w:rPr>
          <w:rFonts w:asciiTheme="minorHAnsi" w:hAnsiTheme="minorHAnsi" w:cstheme="minorHAnsi"/>
          <w:bCs/>
          <w:sz w:val="22"/>
          <w:szCs w:val="22"/>
        </w:rPr>
        <w:t>Hella Hahm</w:t>
      </w:r>
    </w:p>
    <w:p w14:paraId="5E3D01DF" w14:textId="77777777" w:rsidR="009F020A" w:rsidRDefault="00AF7A4C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</w:rPr>
      </w:pPr>
      <w:r w:rsidRPr="00856DD1">
        <w:rPr>
          <w:rFonts w:asciiTheme="minorHAnsi" w:hAnsiTheme="minorHAnsi" w:cstheme="minorHAnsi"/>
          <w:sz w:val="22"/>
          <w:szCs w:val="22"/>
        </w:rPr>
        <w:t>Mühlenweg 57</w:t>
      </w:r>
    </w:p>
    <w:p w14:paraId="42B3ABB3" w14:textId="483617D4" w:rsidR="00D92978" w:rsidRPr="00856DD1" w:rsidRDefault="00AF7A4C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</w:rPr>
      </w:pPr>
      <w:r w:rsidRPr="00856DD1">
        <w:rPr>
          <w:rFonts w:asciiTheme="minorHAnsi" w:hAnsiTheme="minorHAnsi" w:cstheme="minorHAnsi"/>
          <w:sz w:val="22"/>
          <w:szCs w:val="22"/>
        </w:rPr>
        <w:t>D</w:t>
      </w:r>
      <w:r w:rsidR="00BE7922" w:rsidRPr="00856DD1">
        <w:rPr>
          <w:rFonts w:asciiTheme="minorHAnsi" w:hAnsiTheme="minorHAnsi" w:cstheme="minorHAnsi"/>
          <w:sz w:val="22"/>
          <w:szCs w:val="22"/>
        </w:rPr>
        <w:t xml:space="preserve"> </w:t>
      </w:r>
      <w:r w:rsidRPr="00856DD1">
        <w:rPr>
          <w:rFonts w:asciiTheme="minorHAnsi" w:hAnsiTheme="minorHAnsi" w:cstheme="minorHAnsi"/>
          <w:sz w:val="22"/>
          <w:szCs w:val="22"/>
        </w:rPr>
        <w:t xml:space="preserve">- 26209 </w:t>
      </w:r>
      <w:proofErr w:type="gramStart"/>
      <w:r w:rsidRPr="00856DD1">
        <w:rPr>
          <w:rFonts w:asciiTheme="minorHAnsi" w:hAnsiTheme="minorHAnsi" w:cstheme="minorHAnsi"/>
          <w:sz w:val="22"/>
          <w:szCs w:val="22"/>
        </w:rPr>
        <w:t>Hatten</w:t>
      </w:r>
      <w:proofErr w:type="gramEnd"/>
      <w:r w:rsidRPr="00856DD1">
        <w:rPr>
          <w:rFonts w:asciiTheme="minorHAnsi" w:hAnsiTheme="minorHAnsi" w:cstheme="minorHAnsi"/>
          <w:sz w:val="22"/>
          <w:szCs w:val="22"/>
        </w:rPr>
        <w:t xml:space="preserve"> / Oldenburg</w:t>
      </w:r>
      <w:r w:rsidR="00D92978" w:rsidRPr="00856DD1">
        <w:rPr>
          <w:rFonts w:asciiTheme="minorHAnsi" w:hAnsiTheme="minorHAnsi" w:cstheme="minorHAnsi"/>
          <w:sz w:val="22"/>
          <w:szCs w:val="22"/>
        </w:rPr>
        <w:tab/>
      </w:r>
      <w:r w:rsidR="00D92978" w:rsidRPr="00856DD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7595B00" w14:textId="0A04C733" w:rsidR="009F020A" w:rsidRDefault="00D92978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</w:rPr>
      </w:pPr>
      <w:r w:rsidRPr="00856DD1">
        <w:rPr>
          <w:rFonts w:asciiTheme="minorHAnsi" w:hAnsiTheme="minorHAnsi" w:cstheme="minorHAnsi"/>
          <w:sz w:val="22"/>
          <w:szCs w:val="22"/>
        </w:rPr>
        <w:t xml:space="preserve">Tel.: </w:t>
      </w:r>
      <w:r w:rsidR="009F020A">
        <w:rPr>
          <w:rFonts w:asciiTheme="minorHAnsi" w:hAnsiTheme="minorHAnsi" w:cstheme="minorHAnsi"/>
          <w:sz w:val="22"/>
          <w:szCs w:val="22"/>
        </w:rPr>
        <w:tab/>
      </w:r>
      <w:r w:rsidRPr="00856DD1">
        <w:rPr>
          <w:rFonts w:asciiTheme="minorHAnsi" w:hAnsiTheme="minorHAnsi" w:cstheme="minorHAnsi"/>
          <w:sz w:val="22"/>
          <w:szCs w:val="22"/>
        </w:rPr>
        <w:t xml:space="preserve">+49 </w:t>
      </w:r>
      <w:r w:rsidR="00AF7A4C" w:rsidRPr="00856DD1">
        <w:rPr>
          <w:rFonts w:asciiTheme="minorHAnsi" w:hAnsiTheme="minorHAnsi" w:cstheme="minorHAnsi"/>
          <w:sz w:val="22"/>
          <w:szCs w:val="22"/>
        </w:rPr>
        <w:t>(0)</w:t>
      </w:r>
      <w:r w:rsidRPr="00856DD1">
        <w:rPr>
          <w:rFonts w:asciiTheme="minorHAnsi" w:hAnsiTheme="minorHAnsi" w:cstheme="minorHAnsi"/>
          <w:sz w:val="22"/>
          <w:szCs w:val="22"/>
        </w:rPr>
        <w:t>421 / 80 93 77 22</w:t>
      </w:r>
    </w:p>
    <w:p w14:paraId="13100D74" w14:textId="745AABD7" w:rsidR="003A79D3" w:rsidRPr="00856DD1" w:rsidRDefault="003A79D3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</w:rPr>
      </w:pPr>
      <w:r w:rsidRPr="00856DD1">
        <w:rPr>
          <w:rFonts w:asciiTheme="minorHAnsi" w:hAnsiTheme="minorHAnsi" w:cstheme="minorHAnsi"/>
          <w:sz w:val="22"/>
          <w:szCs w:val="22"/>
          <w:lang w:val="en-US"/>
        </w:rPr>
        <w:t xml:space="preserve">Mobil: </w:t>
      </w:r>
      <w:r w:rsidR="009F020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856DD1">
        <w:rPr>
          <w:rFonts w:asciiTheme="minorHAnsi" w:hAnsiTheme="minorHAnsi" w:cstheme="minorHAnsi"/>
          <w:sz w:val="22"/>
          <w:szCs w:val="22"/>
          <w:lang w:val="en-US"/>
        </w:rPr>
        <w:t>+49 (0)172 / 956 97 59</w:t>
      </w:r>
    </w:p>
    <w:p w14:paraId="74506240" w14:textId="21A77B66" w:rsidR="00D92978" w:rsidRPr="00856DD1" w:rsidRDefault="003A79D3" w:rsidP="00C86D73">
      <w:pPr>
        <w:pStyle w:val="StandardWeb"/>
        <w:spacing w:before="0" w:beforeAutospacing="0" w:after="0" w:afterAutospacing="0"/>
        <w:ind w:right="565"/>
        <w:rPr>
          <w:rFonts w:asciiTheme="minorHAnsi" w:hAnsiTheme="minorHAnsi" w:cstheme="minorHAnsi"/>
          <w:sz w:val="22"/>
          <w:szCs w:val="22"/>
          <w:lang w:val="en-US"/>
        </w:rPr>
      </w:pPr>
      <w:hyperlink r:id="rId20" w:history="1">
        <w:r w:rsidRPr="00856DD1">
          <w:rPr>
            <w:rStyle w:val="Hyperlink"/>
            <w:rFonts w:asciiTheme="minorHAnsi" w:hAnsiTheme="minorHAnsi" w:cstheme="minorHAnsi"/>
            <w:sz w:val="22"/>
            <w:szCs w:val="22"/>
          </w:rPr>
          <w:t>presse@zebra-moebel.de</w:t>
        </w:r>
      </w:hyperlink>
      <w:r w:rsidR="00AF7A4C" w:rsidRPr="00856DD1">
        <w:rPr>
          <w:rFonts w:asciiTheme="minorHAnsi" w:hAnsiTheme="minorHAnsi" w:cstheme="minorHAnsi"/>
          <w:sz w:val="22"/>
          <w:szCs w:val="22"/>
        </w:rPr>
        <w:t xml:space="preserve"> </w:t>
      </w:r>
      <w:r w:rsidR="00CD2B93" w:rsidRPr="00856DD1">
        <w:rPr>
          <w:rFonts w:asciiTheme="minorHAnsi" w:hAnsiTheme="minorHAnsi" w:cstheme="minorHAnsi"/>
          <w:sz w:val="22"/>
          <w:szCs w:val="22"/>
          <w:lang w:val="en-US"/>
        </w:rPr>
        <w:tab/>
      </w:r>
      <w:r w:rsidR="00D92978" w:rsidRPr="00856DD1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731001F8" w14:textId="18AF70CB" w:rsidR="00A349F9" w:rsidRPr="0098055A" w:rsidRDefault="00AF7A4C" w:rsidP="00DB1B60">
      <w:pPr>
        <w:pStyle w:val="StandardWeb"/>
        <w:spacing w:before="0" w:beforeAutospacing="0" w:after="0" w:afterAutospacing="0"/>
        <w:ind w:right="-711"/>
        <w:rPr>
          <w:rFonts w:asciiTheme="minorHAnsi" w:hAnsiTheme="minorHAnsi" w:cstheme="minorHAnsi"/>
          <w:color w:val="0000FF"/>
          <w:sz w:val="22"/>
          <w:szCs w:val="22"/>
          <w:u w:val="single"/>
          <w:lang w:val="en-US"/>
        </w:rPr>
      </w:pPr>
      <w:hyperlink r:id="rId21" w:history="1">
        <w:r w:rsidRPr="00856DD1">
          <w:rPr>
            <w:rStyle w:val="Hyperlink"/>
            <w:rFonts w:asciiTheme="minorHAnsi" w:hAnsiTheme="minorHAnsi" w:cstheme="minorHAnsi"/>
            <w:sz w:val="22"/>
            <w:szCs w:val="22"/>
          </w:rPr>
          <w:t>www.zebra-moebel.de</w:t>
        </w:r>
      </w:hyperlink>
      <w:r w:rsidRPr="00856DD1">
        <w:rPr>
          <w:rFonts w:asciiTheme="minorHAnsi" w:hAnsiTheme="minorHAnsi" w:cstheme="minorHAnsi"/>
          <w:sz w:val="22"/>
          <w:szCs w:val="22"/>
        </w:rPr>
        <w:t xml:space="preserve"> </w:t>
      </w:r>
      <w:r w:rsidR="00C86D73" w:rsidRPr="00856DD1">
        <w:rPr>
          <w:rFonts w:asciiTheme="minorHAnsi" w:hAnsiTheme="minorHAnsi" w:cstheme="minorHAnsi"/>
          <w:sz w:val="22"/>
          <w:szCs w:val="22"/>
          <w:lang w:val="en-US"/>
        </w:rPr>
        <w:tab/>
      </w:r>
      <w:r w:rsidR="004237DC" w:rsidRPr="0098055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sectPr w:rsidR="00A349F9" w:rsidRPr="0098055A" w:rsidSect="00745A9F">
      <w:headerReference w:type="default" r:id="rId22"/>
      <w:footerReference w:type="default" r:id="rId23"/>
      <w:pgSz w:w="11906" w:h="16838"/>
      <w:pgMar w:top="2268" w:right="1134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F50A" w14:textId="77777777" w:rsidR="00581C4D" w:rsidRDefault="00581C4D" w:rsidP="00AC2FD4">
      <w:pPr>
        <w:spacing w:after="0" w:line="240" w:lineRule="auto"/>
      </w:pPr>
      <w:r>
        <w:separator/>
      </w:r>
    </w:p>
  </w:endnote>
  <w:endnote w:type="continuationSeparator" w:id="0">
    <w:p w14:paraId="2FDEEB01" w14:textId="77777777" w:rsidR="00581C4D" w:rsidRDefault="00581C4D" w:rsidP="00AC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ia Pro Light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Light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7A2D" w14:textId="083628E0" w:rsidR="00E06D04" w:rsidRPr="0098055A" w:rsidRDefault="0098055A" w:rsidP="00E06D04">
    <w:pPr>
      <w:spacing w:before="240" w:after="0"/>
      <w:rPr>
        <w:rFonts w:eastAsia="Times New Roman" w:cstheme="minorHAnsi"/>
        <w:color w:val="222222"/>
        <w:sz w:val="14"/>
        <w:szCs w:val="16"/>
        <w:lang w:eastAsia="de-DE"/>
      </w:rPr>
    </w:pPr>
    <w:r w:rsidRPr="0098055A">
      <w:rPr>
        <w:rFonts w:cstheme="minorHAnsi"/>
        <w:sz w:val="14"/>
        <w:szCs w:val="16"/>
      </w:rPr>
      <w:t>ZEBRA Group</w:t>
    </w:r>
    <w:r w:rsidR="00E06D04" w:rsidRPr="0098055A">
      <w:rPr>
        <w:rFonts w:cstheme="minorHAnsi"/>
        <w:sz w:val="14"/>
        <w:szCs w:val="16"/>
      </w:rPr>
      <w:t xml:space="preserve"> GmbH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  <w:t>Geschäftsführer:</w:t>
    </w:r>
    <w:r w:rsidR="00E06D04" w:rsidRPr="0098055A">
      <w:rPr>
        <w:rFonts w:cstheme="minorHAnsi"/>
        <w:sz w:val="14"/>
        <w:szCs w:val="16"/>
      </w:rPr>
      <w:br/>
    </w:r>
    <w:r w:rsidRPr="0098055A">
      <w:rPr>
        <w:rFonts w:cstheme="minorHAnsi"/>
        <w:sz w:val="14"/>
        <w:szCs w:val="16"/>
      </w:rPr>
      <w:t xml:space="preserve">Mühlenweg </w:t>
    </w:r>
    <w:proofErr w:type="gramStart"/>
    <w:r w:rsidRPr="0098055A">
      <w:rPr>
        <w:rFonts w:cstheme="minorHAnsi"/>
        <w:sz w:val="14"/>
        <w:szCs w:val="16"/>
      </w:rPr>
      <w:t>57</w:t>
    </w:r>
    <w:r w:rsidR="00E06D04" w:rsidRPr="0098055A">
      <w:rPr>
        <w:rFonts w:cstheme="minorHAnsi"/>
        <w:sz w:val="14"/>
        <w:szCs w:val="16"/>
      </w:rPr>
      <w:t xml:space="preserve"> </w:t>
    </w:r>
    <w:r w:rsidR="00E06D04" w:rsidRPr="0098055A">
      <w:rPr>
        <w:rFonts w:cstheme="minorHAnsi"/>
        <w:sz w:val="14"/>
        <w:szCs w:val="16"/>
        <w:vertAlign w:val="superscript"/>
      </w:rPr>
      <w:t>.</w:t>
    </w:r>
    <w:proofErr w:type="gramEnd"/>
    <w:r w:rsidR="00E06D04" w:rsidRPr="0098055A">
      <w:rPr>
        <w:rFonts w:cstheme="minorHAnsi"/>
        <w:sz w:val="14"/>
        <w:szCs w:val="16"/>
      </w:rPr>
      <w:t xml:space="preserve"> </w:t>
    </w:r>
    <w:r w:rsidRPr="0098055A">
      <w:rPr>
        <w:rFonts w:cstheme="minorHAnsi"/>
        <w:sz w:val="14"/>
        <w:szCs w:val="16"/>
      </w:rPr>
      <w:t>26209 Hatten</w:t>
    </w:r>
    <w:r w:rsidR="00BE7922">
      <w:rPr>
        <w:rFonts w:cstheme="minorHAnsi"/>
        <w:sz w:val="14"/>
        <w:szCs w:val="16"/>
      </w:rPr>
      <w:t xml:space="preserve"> / </w:t>
    </w:r>
    <w:proofErr w:type="gramStart"/>
    <w:r w:rsidR="00BE7922">
      <w:rPr>
        <w:rFonts w:cstheme="minorHAnsi"/>
        <w:sz w:val="14"/>
        <w:szCs w:val="16"/>
      </w:rPr>
      <w:t>Oldenburg</w:t>
    </w:r>
    <w:r w:rsidR="00E06D04" w:rsidRPr="0098055A">
      <w:rPr>
        <w:rFonts w:cstheme="minorHAnsi"/>
        <w:sz w:val="14"/>
        <w:szCs w:val="16"/>
      </w:rPr>
      <w:t xml:space="preserve"> </w:t>
    </w:r>
    <w:r w:rsidR="00E06D04" w:rsidRPr="0098055A">
      <w:rPr>
        <w:rFonts w:cstheme="minorHAnsi"/>
        <w:sz w:val="14"/>
        <w:szCs w:val="16"/>
        <w:vertAlign w:val="superscript"/>
      </w:rPr>
      <w:t>.</w:t>
    </w:r>
    <w:proofErr w:type="gramEnd"/>
    <w:r w:rsidR="00E06D04" w:rsidRPr="0098055A">
      <w:rPr>
        <w:rFonts w:cstheme="minorHAnsi"/>
        <w:sz w:val="14"/>
        <w:szCs w:val="16"/>
      </w:rPr>
      <w:t xml:space="preserve"> Germany</w:t>
    </w:r>
    <w:r w:rsidR="00E06D04" w:rsidRPr="0098055A">
      <w:rPr>
        <w:rFonts w:cstheme="minorHAnsi"/>
        <w:sz w:val="14"/>
        <w:szCs w:val="16"/>
      </w:rPr>
      <w:tab/>
    </w:r>
    <w:r w:rsidRPr="0098055A">
      <w:rPr>
        <w:rFonts w:cstheme="minorHAnsi"/>
        <w:sz w:val="14"/>
        <w:szCs w:val="16"/>
      </w:rPr>
      <w:t>Gerhard Beßler</w:t>
    </w:r>
    <w:r w:rsidR="00E06D04" w:rsidRPr="0098055A">
      <w:rPr>
        <w:rFonts w:cstheme="minorHAnsi"/>
        <w:sz w:val="14"/>
        <w:szCs w:val="16"/>
      </w:rPr>
      <w:br/>
      <w:t>Telefon +49 (0)</w:t>
    </w:r>
    <w:r w:rsidRPr="0098055A">
      <w:rPr>
        <w:rFonts w:cstheme="minorHAnsi"/>
        <w:sz w:val="14"/>
        <w:szCs w:val="16"/>
      </w:rPr>
      <w:t>4481</w:t>
    </w:r>
    <w:r w:rsidR="00E06D04" w:rsidRPr="0098055A">
      <w:rPr>
        <w:rFonts w:cstheme="minorHAnsi"/>
        <w:sz w:val="14"/>
        <w:szCs w:val="16"/>
      </w:rPr>
      <w:t xml:space="preserve"> </w:t>
    </w:r>
    <w:r w:rsidR="000C1CD3" w:rsidRPr="0098055A">
      <w:rPr>
        <w:rFonts w:cstheme="minorHAnsi"/>
        <w:sz w:val="14"/>
        <w:szCs w:val="16"/>
      </w:rPr>
      <w:t xml:space="preserve">/ </w:t>
    </w:r>
    <w:r w:rsidR="00E06D04" w:rsidRPr="0098055A">
      <w:rPr>
        <w:rFonts w:cstheme="minorHAnsi"/>
        <w:sz w:val="14"/>
        <w:szCs w:val="16"/>
      </w:rPr>
      <w:t>9</w:t>
    </w:r>
    <w:r w:rsidRPr="0098055A">
      <w:rPr>
        <w:rFonts w:cstheme="minorHAnsi"/>
        <w:sz w:val="14"/>
        <w:szCs w:val="16"/>
      </w:rPr>
      <w:t>3 53</w:t>
    </w:r>
    <w:r w:rsidR="00E06D04" w:rsidRPr="0098055A">
      <w:rPr>
        <w:rFonts w:cstheme="minorHAnsi"/>
        <w:sz w:val="14"/>
        <w:szCs w:val="16"/>
      </w:rPr>
      <w:t xml:space="preserve"> -</w:t>
    </w:r>
    <w:r w:rsidR="000C1CD3" w:rsidRPr="0098055A">
      <w:rPr>
        <w:rFonts w:cstheme="minorHAnsi"/>
        <w:sz w:val="14"/>
        <w:szCs w:val="16"/>
      </w:rPr>
      <w:t xml:space="preserve"> 1</w:t>
    </w:r>
    <w:r w:rsidRPr="0098055A">
      <w:rPr>
        <w:rFonts w:cstheme="minorHAnsi"/>
        <w:sz w:val="14"/>
        <w:szCs w:val="16"/>
      </w:rPr>
      <w:t>1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  <w:t xml:space="preserve"> </w:t>
    </w:r>
    <w:r w:rsidR="00E06D04" w:rsidRPr="0098055A">
      <w:rPr>
        <w:rFonts w:cstheme="minorHAnsi"/>
        <w:sz w:val="14"/>
        <w:szCs w:val="16"/>
      </w:rPr>
      <w:br/>
      <w:t>Telefax +49 (0)</w:t>
    </w:r>
    <w:r w:rsidRPr="0098055A">
      <w:rPr>
        <w:rFonts w:cstheme="minorHAnsi"/>
        <w:sz w:val="14"/>
        <w:szCs w:val="16"/>
      </w:rPr>
      <w:t>4481</w:t>
    </w:r>
    <w:r w:rsidR="00E06D04" w:rsidRPr="0098055A">
      <w:rPr>
        <w:rFonts w:cstheme="minorHAnsi"/>
        <w:sz w:val="14"/>
        <w:szCs w:val="16"/>
      </w:rPr>
      <w:t xml:space="preserve"> </w:t>
    </w:r>
    <w:r w:rsidR="000C1CD3" w:rsidRPr="0098055A">
      <w:rPr>
        <w:rFonts w:cstheme="minorHAnsi"/>
        <w:sz w:val="14"/>
        <w:szCs w:val="16"/>
      </w:rPr>
      <w:t xml:space="preserve">/ </w:t>
    </w:r>
    <w:r w:rsidR="00AF7A4C">
      <w:rPr>
        <w:rFonts w:cstheme="minorHAnsi"/>
        <w:sz w:val="14"/>
        <w:szCs w:val="16"/>
      </w:rPr>
      <w:t>93 53 - 28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  <w:t xml:space="preserve">Amtsgericht </w:t>
    </w:r>
    <w:r w:rsidRPr="0098055A">
      <w:rPr>
        <w:rFonts w:cstheme="minorHAnsi"/>
        <w:sz w:val="14"/>
        <w:szCs w:val="16"/>
      </w:rPr>
      <w:t>Oldenburg</w:t>
    </w:r>
    <w:r w:rsidR="00E06D04" w:rsidRPr="0098055A">
      <w:rPr>
        <w:rFonts w:cstheme="minorHAnsi"/>
        <w:sz w:val="14"/>
        <w:szCs w:val="16"/>
      </w:rPr>
      <w:t xml:space="preserve">, HRB </w:t>
    </w:r>
    <w:r w:rsidRPr="0098055A">
      <w:rPr>
        <w:rFonts w:cstheme="minorHAnsi"/>
        <w:sz w:val="14"/>
        <w:szCs w:val="16"/>
      </w:rPr>
      <w:t>5385</w:t>
    </w:r>
    <w:r w:rsidR="00E06D04" w:rsidRPr="0098055A">
      <w:rPr>
        <w:rFonts w:cstheme="minorHAnsi"/>
        <w:sz w:val="14"/>
        <w:szCs w:val="16"/>
      </w:rPr>
      <w:br/>
    </w:r>
    <w:hyperlink r:id="rId1" w:history="1">
      <w:r w:rsidRPr="0098055A">
        <w:rPr>
          <w:rStyle w:val="Hyperlink"/>
          <w:rFonts w:cstheme="minorHAnsi"/>
          <w:sz w:val="14"/>
          <w:szCs w:val="16"/>
        </w:rPr>
        <w:t>info@zebra-moebel.de</w:t>
      </w:r>
    </w:hyperlink>
    <w:r w:rsidRPr="0098055A">
      <w:rPr>
        <w:rFonts w:cstheme="minorHAnsi"/>
        <w:sz w:val="14"/>
        <w:szCs w:val="16"/>
      </w:rPr>
      <w:t xml:space="preserve"> </w:t>
    </w:r>
    <w:r w:rsidR="00E06D04" w:rsidRPr="0098055A">
      <w:rPr>
        <w:rFonts w:cstheme="minorHAnsi"/>
        <w:sz w:val="14"/>
        <w:szCs w:val="16"/>
        <w:vertAlign w:val="superscript"/>
      </w:rPr>
      <w:t>.</w:t>
    </w:r>
    <w:r w:rsidR="00E06D04" w:rsidRPr="0098055A">
      <w:rPr>
        <w:rFonts w:cstheme="minorHAnsi"/>
        <w:sz w:val="14"/>
        <w:szCs w:val="16"/>
      </w:rPr>
      <w:t xml:space="preserve"> </w:t>
    </w:r>
    <w:hyperlink w:history="1">
      <w:r w:rsidRPr="0098055A">
        <w:rPr>
          <w:rStyle w:val="Hyperlink"/>
          <w:rFonts w:cstheme="minorHAnsi"/>
          <w:sz w:val="14"/>
          <w:szCs w:val="16"/>
        </w:rPr>
        <w:t>www.zebra-moebel.de</w:t>
      </w:r>
    </w:hyperlink>
    <w:r w:rsidR="00E06D04" w:rsidRPr="0098055A">
      <w:rPr>
        <w:rFonts w:cstheme="minorHAnsi"/>
        <w:sz w:val="14"/>
        <w:szCs w:val="16"/>
      </w:rPr>
      <w:t xml:space="preserve"> 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proofErr w:type="spellStart"/>
    <w:r w:rsidR="00E06D04" w:rsidRPr="0098055A">
      <w:rPr>
        <w:rFonts w:cstheme="minorHAnsi"/>
        <w:sz w:val="14"/>
        <w:szCs w:val="16"/>
      </w:rPr>
      <w:t>USt-IdNr</w:t>
    </w:r>
    <w:proofErr w:type="spellEnd"/>
    <w:r w:rsidR="00E06D04" w:rsidRPr="0098055A">
      <w:rPr>
        <w:rFonts w:cstheme="minorHAnsi"/>
        <w:sz w:val="14"/>
        <w:szCs w:val="16"/>
      </w:rPr>
      <w:t>. DE</w:t>
    </w:r>
    <w:r w:rsidRPr="0098055A">
      <w:rPr>
        <w:rFonts w:cstheme="minorHAnsi"/>
        <w:sz w:val="14"/>
        <w:szCs w:val="16"/>
      </w:rPr>
      <w:t>813 841 790</w:t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</w:r>
    <w:r w:rsidR="00E06D04" w:rsidRPr="0098055A">
      <w:rPr>
        <w:rFonts w:cstheme="minorHAnsi"/>
        <w:sz w:val="14"/>
        <w:szCs w:val="16"/>
      </w:rPr>
      <w:tab/>
      <w:t xml:space="preserve">                Seite </w:t>
    </w:r>
    <w:r w:rsidR="00E06D04" w:rsidRPr="0098055A">
      <w:rPr>
        <w:rFonts w:cstheme="minorHAnsi"/>
        <w:b/>
        <w:bCs/>
        <w:sz w:val="14"/>
        <w:szCs w:val="16"/>
      </w:rPr>
      <w:fldChar w:fldCharType="begin"/>
    </w:r>
    <w:r w:rsidR="00E06D04" w:rsidRPr="0098055A">
      <w:rPr>
        <w:rFonts w:cstheme="minorHAnsi"/>
        <w:b/>
        <w:bCs/>
        <w:sz w:val="14"/>
        <w:szCs w:val="16"/>
      </w:rPr>
      <w:instrText>PAGE  \* Arabic  \* MERGEFORMAT</w:instrText>
    </w:r>
    <w:r w:rsidR="00E06D04" w:rsidRPr="0098055A">
      <w:rPr>
        <w:rFonts w:cstheme="minorHAnsi"/>
        <w:b/>
        <w:bCs/>
        <w:sz w:val="14"/>
        <w:szCs w:val="16"/>
      </w:rPr>
      <w:fldChar w:fldCharType="separate"/>
    </w:r>
    <w:r w:rsidR="00E06D04" w:rsidRPr="0098055A">
      <w:rPr>
        <w:rFonts w:cstheme="minorHAnsi"/>
        <w:b/>
        <w:bCs/>
        <w:sz w:val="14"/>
        <w:szCs w:val="16"/>
      </w:rPr>
      <w:t>1</w:t>
    </w:r>
    <w:r w:rsidR="00E06D04" w:rsidRPr="0098055A">
      <w:rPr>
        <w:rFonts w:cstheme="minorHAnsi"/>
        <w:b/>
        <w:bCs/>
        <w:sz w:val="14"/>
        <w:szCs w:val="16"/>
      </w:rPr>
      <w:fldChar w:fldCharType="end"/>
    </w:r>
    <w:r w:rsidR="00E06D04" w:rsidRPr="0098055A">
      <w:rPr>
        <w:rFonts w:cstheme="minorHAnsi"/>
        <w:sz w:val="14"/>
        <w:szCs w:val="16"/>
      </w:rPr>
      <w:t xml:space="preserve"> von </w:t>
    </w:r>
    <w:r w:rsidR="00E06D04" w:rsidRPr="0098055A">
      <w:rPr>
        <w:rFonts w:cstheme="minorHAnsi"/>
        <w:b/>
        <w:bCs/>
        <w:sz w:val="14"/>
        <w:szCs w:val="16"/>
      </w:rPr>
      <w:fldChar w:fldCharType="begin"/>
    </w:r>
    <w:r w:rsidR="00E06D04" w:rsidRPr="0098055A">
      <w:rPr>
        <w:rFonts w:cstheme="minorHAnsi"/>
        <w:b/>
        <w:bCs/>
        <w:sz w:val="14"/>
        <w:szCs w:val="16"/>
      </w:rPr>
      <w:instrText>NUMPAGES  \* Arabic  \* MERGEFORMAT</w:instrText>
    </w:r>
    <w:r w:rsidR="00E06D04" w:rsidRPr="0098055A">
      <w:rPr>
        <w:rFonts w:cstheme="minorHAnsi"/>
        <w:b/>
        <w:bCs/>
        <w:sz w:val="14"/>
        <w:szCs w:val="16"/>
      </w:rPr>
      <w:fldChar w:fldCharType="separate"/>
    </w:r>
    <w:r w:rsidR="00E06D04" w:rsidRPr="0098055A">
      <w:rPr>
        <w:rFonts w:cstheme="minorHAnsi"/>
        <w:b/>
        <w:bCs/>
        <w:sz w:val="14"/>
        <w:szCs w:val="16"/>
      </w:rPr>
      <w:t>4</w:t>
    </w:r>
    <w:r w:rsidR="00E06D04" w:rsidRPr="0098055A">
      <w:rPr>
        <w:rFonts w:cstheme="minorHAnsi"/>
        <w:b/>
        <w:bCs/>
        <w:sz w:val="14"/>
        <w:szCs w:val="16"/>
      </w:rPr>
      <w:fldChar w:fldCharType="end"/>
    </w:r>
  </w:p>
  <w:p w14:paraId="70933742" w14:textId="77777777" w:rsidR="00E06D04" w:rsidRPr="0098055A" w:rsidRDefault="00E06D04">
    <w:pPr>
      <w:pStyle w:val="Fuzeile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B128" w14:textId="77777777" w:rsidR="00581C4D" w:rsidRDefault="00581C4D" w:rsidP="00AC2FD4">
      <w:pPr>
        <w:spacing w:after="0" w:line="240" w:lineRule="auto"/>
      </w:pPr>
      <w:r>
        <w:separator/>
      </w:r>
    </w:p>
  </w:footnote>
  <w:footnote w:type="continuationSeparator" w:id="0">
    <w:p w14:paraId="154CE7F7" w14:textId="77777777" w:rsidR="00581C4D" w:rsidRDefault="00581C4D" w:rsidP="00AC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5496" w14:textId="0C16DE6B" w:rsidR="00AC2FD4" w:rsidRPr="009137C5" w:rsidRDefault="00AC6AEA" w:rsidP="00523FE2">
    <w:pPr>
      <w:pStyle w:val="Kopfzeile"/>
      <w:tabs>
        <w:tab w:val="clear" w:pos="4536"/>
      </w:tabs>
      <w:jc w:val="both"/>
      <w:rPr>
        <w:b/>
        <w:bCs/>
        <w:sz w:val="40"/>
        <w:szCs w:val="40"/>
      </w:rPr>
    </w:pPr>
    <w:r>
      <w:rPr>
        <w:b/>
        <w:bCs/>
        <w:sz w:val="40"/>
        <w:szCs w:val="40"/>
      </w:rPr>
      <w:t>Presse</w:t>
    </w:r>
    <w:r w:rsidR="006A7CF6">
      <w:rPr>
        <w:b/>
        <w:bCs/>
        <w:sz w:val="40"/>
        <w:szCs w:val="40"/>
      </w:rPr>
      <w:t>mitteilung</w:t>
    </w:r>
    <w:r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ab/>
      <w:t xml:space="preserve"> </w:t>
    </w:r>
    <w:r w:rsidR="008B4EAF">
      <w:rPr>
        <w:b/>
        <w:bCs/>
        <w:noProof/>
        <w:sz w:val="40"/>
        <w:szCs w:val="40"/>
      </w:rPr>
      <w:t xml:space="preserve">                       </w:t>
    </w:r>
    <w:r w:rsidR="0098055A">
      <w:rPr>
        <w:b/>
        <w:bCs/>
        <w:noProof/>
        <w:sz w:val="40"/>
        <w:szCs w:val="40"/>
      </w:rPr>
      <w:t xml:space="preserve">         </w:t>
    </w:r>
    <w:r w:rsidR="008B4EAF">
      <w:rPr>
        <w:b/>
        <w:bCs/>
        <w:noProof/>
        <w:sz w:val="40"/>
        <w:szCs w:val="40"/>
      </w:rPr>
      <w:t xml:space="preserve">         </w:t>
    </w:r>
    <w:r w:rsidR="0098055A">
      <w:rPr>
        <w:b/>
        <w:bCs/>
        <w:noProof/>
        <w:sz w:val="40"/>
        <w:szCs w:val="40"/>
      </w:rPr>
      <w:drawing>
        <wp:inline distT="0" distB="0" distL="0" distR="0" wp14:anchorId="3AB43467" wp14:editId="5E447E1D">
          <wp:extent cx="1457150" cy="353467"/>
          <wp:effectExtent l="0" t="0" r="0" b="8890"/>
          <wp:docPr id="76069637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696379" name="Grafik 760696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639" cy="362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28F"/>
    <w:multiLevelType w:val="hybridMultilevel"/>
    <w:tmpl w:val="9F5E547A"/>
    <w:lvl w:ilvl="0" w:tplc="831AFAAE"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E1F"/>
    <w:multiLevelType w:val="hybridMultilevel"/>
    <w:tmpl w:val="D3F26CDE"/>
    <w:lvl w:ilvl="0" w:tplc="04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0E31899"/>
    <w:multiLevelType w:val="hybridMultilevel"/>
    <w:tmpl w:val="3D6A7FA4"/>
    <w:lvl w:ilvl="0" w:tplc="770C6D6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EB12F2F"/>
    <w:multiLevelType w:val="hybridMultilevel"/>
    <w:tmpl w:val="6C324CEE"/>
    <w:lvl w:ilvl="0" w:tplc="0A688F14">
      <w:start w:val="180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021400E"/>
    <w:multiLevelType w:val="hybridMultilevel"/>
    <w:tmpl w:val="44B440DE"/>
    <w:lvl w:ilvl="0" w:tplc="14F4384C">
      <w:numFmt w:val="bullet"/>
      <w:lvlText w:val="-"/>
      <w:lvlJc w:val="left"/>
      <w:pPr>
        <w:ind w:left="108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10E52"/>
    <w:multiLevelType w:val="hybridMultilevel"/>
    <w:tmpl w:val="888CE6A4"/>
    <w:lvl w:ilvl="0" w:tplc="E612C336"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4A41"/>
    <w:multiLevelType w:val="hybridMultilevel"/>
    <w:tmpl w:val="FC26D57E"/>
    <w:lvl w:ilvl="0" w:tplc="D1146CB0">
      <w:start w:val="1"/>
      <w:numFmt w:val="bullet"/>
      <w:lvlText w:val="-"/>
      <w:lvlJc w:val="left"/>
      <w:pPr>
        <w:ind w:left="2484" w:hanging="360"/>
      </w:pPr>
      <w:rPr>
        <w:rFonts w:ascii="Univia Pro Light" w:eastAsiaTheme="minorHAnsi" w:hAnsi="Univia Pro Light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3FA46C9"/>
    <w:multiLevelType w:val="hybridMultilevel"/>
    <w:tmpl w:val="8DA68958"/>
    <w:lvl w:ilvl="0" w:tplc="04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A883CB7"/>
    <w:multiLevelType w:val="hybridMultilevel"/>
    <w:tmpl w:val="8A8826CE"/>
    <w:lvl w:ilvl="0" w:tplc="BAEEB79C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4B51354"/>
    <w:multiLevelType w:val="hybridMultilevel"/>
    <w:tmpl w:val="6570F34A"/>
    <w:lvl w:ilvl="0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6C12922"/>
    <w:multiLevelType w:val="hybridMultilevel"/>
    <w:tmpl w:val="651C60A6"/>
    <w:lvl w:ilvl="0" w:tplc="4CE6ACFA">
      <w:start w:val="7"/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4A23719F"/>
    <w:multiLevelType w:val="hybridMultilevel"/>
    <w:tmpl w:val="586E0A88"/>
    <w:lvl w:ilvl="0" w:tplc="D640076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A62E5"/>
    <w:multiLevelType w:val="hybridMultilevel"/>
    <w:tmpl w:val="6C08E074"/>
    <w:lvl w:ilvl="0" w:tplc="03C85918">
      <w:start w:val="11"/>
      <w:numFmt w:val="bullet"/>
      <w:lvlText w:val="-"/>
      <w:lvlJc w:val="left"/>
      <w:pPr>
        <w:ind w:left="2484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54370146"/>
    <w:multiLevelType w:val="hybridMultilevel"/>
    <w:tmpl w:val="3A82E4D0"/>
    <w:lvl w:ilvl="0" w:tplc="39C6E178">
      <w:start w:val="11"/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246B"/>
    <w:multiLevelType w:val="hybridMultilevel"/>
    <w:tmpl w:val="C98EC7E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9D3F89"/>
    <w:multiLevelType w:val="hybridMultilevel"/>
    <w:tmpl w:val="5ED6B5FE"/>
    <w:lvl w:ilvl="0" w:tplc="8E30516E"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C702E"/>
    <w:multiLevelType w:val="hybridMultilevel"/>
    <w:tmpl w:val="123002EE"/>
    <w:lvl w:ilvl="0" w:tplc="F7A89E58">
      <w:start w:val="3"/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224F"/>
    <w:multiLevelType w:val="hybridMultilevel"/>
    <w:tmpl w:val="A7B2E556"/>
    <w:lvl w:ilvl="0" w:tplc="BEF8E3EE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84A2E2F"/>
    <w:multiLevelType w:val="hybridMultilevel"/>
    <w:tmpl w:val="349A6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60891"/>
    <w:multiLevelType w:val="hybridMultilevel"/>
    <w:tmpl w:val="A016F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C13D9"/>
    <w:multiLevelType w:val="hybridMultilevel"/>
    <w:tmpl w:val="454A8BB6"/>
    <w:lvl w:ilvl="0" w:tplc="7C3443F4">
      <w:numFmt w:val="bullet"/>
      <w:lvlText w:val="-"/>
      <w:lvlJc w:val="left"/>
      <w:pPr>
        <w:ind w:left="720" w:hanging="360"/>
      </w:pPr>
      <w:rPr>
        <w:rFonts w:ascii="Univia Pro Light" w:eastAsiaTheme="minorHAnsi" w:hAnsi="Univia Pr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C782B"/>
    <w:multiLevelType w:val="hybridMultilevel"/>
    <w:tmpl w:val="AEC65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521811">
    <w:abstractNumId w:val="19"/>
  </w:num>
  <w:num w:numId="2" w16cid:durableId="575747517">
    <w:abstractNumId w:val="21"/>
  </w:num>
  <w:num w:numId="3" w16cid:durableId="306017372">
    <w:abstractNumId w:val="18"/>
  </w:num>
  <w:num w:numId="4" w16cid:durableId="1488092154">
    <w:abstractNumId w:val="9"/>
  </w:num>
  <w:num w:numId="5" w16cid:durableId="732506193">
    <w:abstractNumId w:val="1"/>
  </w:num>
  <w:num w:numId="6" w16cid:durableId="1890650850">
    <w:abstractNumId w:val="7"/>
  </w:num>
  <w:num w:numId="7" w16cid:durableId="1486433690">
    <w:abstractNumId w:val="20"/>
  </w:num>
  <w:num w:numId="8" w16cid:durableId="9643518">
    <w:abstractNumId w:val="0"/>
  </w:num>
  <w:num w:numId="9" w16cid:durableId="1635720367">
    <w:abstractNumId w:val="4"/>
  </w:num>
  <w:num w:numId="10" w16cid:durableId="1772122664">
    <w:abstractNumId w:val="15"/>
  </w:num>
  <w:num w:numId="11" w16cid:durableId="1057975126">
    <w:abstractNumId w:val="14"/>
  </w:num>
  <w:num w:numId="12" w16cid:durableId="1683047865">
    <w:abstractNumId w:val="16"/>
  </w:num>
  <w:num w:numId="13" w16cid:durableId="430398976">
    <w:abstractNumId w:val="12"/>
  </w:num>
  <w:num w:numId="14" w16cid:durableId="9575574">
    <w:abstractNumId w:val="13"/>
  </w:num>
  <w:num w:numId="15" w16cid:durableId="75170885">
    <w:abstractNumId w:val="6"/>
  </w:num>
  <w:num w:numId="16" w16cid:durableId="526986563">
    <w:abstractNumId w:val="5"/>
  </w:num>
  <w:num w:numId="17" w16cid:durableId="18628403">
    <w:abstractNumId w:val="2"/>
  </w:num>
  <w:num w:numId="18" w16cid:durableId="882180729">
    <w:abstractNumId w:val="8"/>
  </w:num>
  <w:num w:numId="19" w16cid:durableId="315108865">
    <w:abstractNumId w:val="10"/>
  </w:num>
  <w:num w:numId="20" w16cid:durableId="1816413144">
    <w:abstractNumId w:val="17"/>
  </w:num>
  <w:num w:numId="21" w16cid:durableId="1592279154">
    <w:abstractNumId w:val="11"/>
  </w:num>
  <w:num w:numId="22" w16cid:durableId="686059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D4"/>
    <w:rsid w:val="000013B5"/>
    <w:rsid w:val="000017D9"/>
    <w:rsid w:val="000044A6"/>
    <w:rsid w:val="00007D7D"/>
    <w:rsid w:val="000105F6"/>
    <w:rsid w:val="00010F60"/>
    <w:rsid w:val="0001108D"/>
    <w:rsid w:val="00012228"/>
    <w:rsid w:val="00013874"/>
    <w:rsid w:val="00013E18"/>
    <w:rsid w:val="0001424A"/>
    <w:rsid w:val="00014604"/>
    <w:rsid w:val="00015AF4"/>
    <w:rsid w:val="00016A5A"/>
    <w:rsid w:val="00020FB2"/>
    <w:rsid w:val="00021DA8"/>
    <w:rsid w:val="00022538"/>
    <w:rsid w:val="0002355A"/>
    <w:rsid w:val="000245AF"/>
    <w:rsid w:val="00033C96"/>
    <w:rsid w:val="0003640E"/>
    <w:rsid w:val="00036D2F"/>
    <w:rsid w:val="00036EC1"/>
    <w:rsid w:val="0003754A"/>
    <w:rsid w:val="00037D5F"/>
    <w:rsid w:val="000410C5"/>
    <w:rsid w:val="00041475"/>
    <w:rsid w:val="00041526"/>
    <w:rsid w:val="00041848"/>
    <w:rsid w:val="00041B25"/>
    <w:rsid w:val="00041C32"/>
    <w:rsid w:val="00045D3D"/>
    <w:rsid w:val="00045F69"/>
    <w:rsid w:val="00046560"/>
    <w:rsid w:val="0004692E"/>
    <w:rsid w:val="00046C8C"/>
    <w:rsid w:val="00046DCA"/>
    <w:rsid w:val="000508F5"/>
    <w:rsid w:val="00050C09"/>
    <w:rsid w:val="00054CCD"/>
    <w:rsid w:val="00055FA6"/>
    <w:rsid w:val="0006190B"/>
    <w:rsid w:val="0006460A"/>
    <w:rsid w:val="00065CAC"/>
    <w:rsid w:val="00066505"/>
    <w:rsid w:val="00067C24"/>
    <w:rsid w:val="00067C2E"/>
    <w:rsid w:val="00070468"/>
    <w:rsid w:val="00070D0D"/>
    <w:rsid w:val="00070E23"/>
    <w:rsid w:val="0007137D"/>
    <w:rsid w:val="00073172"/>
    <w:rsid w:val="00074AE6"/>
    <w:rsid w:val="00074B9F"/>
    <w:rsid w:val="00075B2F"/>
    <w:rsid w:val="00076016"/>
    <w:rsid w:val="00077BCF"/>
    <w:rsid w:val="00077CA2"/>
    <w:rsid w:val="00077D55"/>
    <w:rsid w:val="000805D1"/>
    <w:rsid w:val="00080C8D"/>
    <w:rsid w:val="00081CE5"/>
    <w:rsid w:val="00081E2E"/>
    <w:rsid w:val="00085262"/>
    <w:rsid w:val="00086E73"/>
    <w:rsid w:val="00087F61"/>
    <w:rsid w:val="00087FB6"/>
    <w:rsid w:val="00090360"/>
    <w:rsid w:val="0009253C"/>
    <w:rsid w:val="00092855"/>
    <w:rsid w:val="000964AE"/>
    <w:rsid w:val="00097B25"/>
    <w:rsid w:val="000A005A"/>
    <w:rsid w:val="000A201F"/>
    <w:rsid w:val="000A3B67"/>
    <w:rsid w:val="000A47B5"/>
    <w:rsid w:val="000A4FEB"/>
    <w:rsid w:val="000A752A"/>
    <w:rsid w:val="000B0E35"/>
    <w:rsid w:val="000B1313"/>
    <w:rsid w:val="000B331B"/>
    <w:rsid w:val="000B49EC"/>
    <w:rsid w:val="000B4CC5"/>
    <w:rsid w:val="000B53A5"/>
    <w:rsid w:val="000B543C"/>
    <w:rsid w:val="000B5458"/>
    <w:rsid w:val="000B791B"/>
    <w:rsid w:val="000C068C"/>
    <w:rsid w:val="000C09A6"/>
    <w:rsid w:val="000C1CD3"/>
    <w:rsid w:val="000C2D0F"/>
    <w:rsid w:val="000C60AD"/>
    <w:rsid w:val="000D0A70"/>
    <w:rsid w:val="000D114C"/>
    <w:rsid w:val="000D2722"/>
    <w:rsid w:val="000D4896"/>
    <w:rsid w:val="000D4B9C"/>
    <w:rsid w:val="000D72CA"/>
    <w:rsid w:val="000D7688"/>
    <w:rsid w:val="000E0DDF"/>
    <w:rsid w:val="000E1A72"/>
    <w:rsid w:val="000E2D42"/>
    <w:rsid w:val="000E31C9"/>
    <w:rsid w:val="000E3B26"/>
    <w:rsid w:val="000E40DA"/>
    <w:rsid w:val="000E4386"/>
    <w:rsid w:val="000E5261"/>
    <w:rsid w:val="000F00A3"/>
    <w:rsid w:val="000F0DFA"/>
    <w:rsid w:val="000F13B2"/>
    <w:rsid w:val="000F1906"/>
    <w:rsid w:val="000F1F48"/>
    <w:rsid w:val="000F368A"/>
    <w:rsid w:val="000F3832"/>
    <w:rsid w:val="000F42B4"/>
    <w:rsid w:val="000F5152"/>
    <w:rsid w:val="000F5367"/>
    <w:rsid w:val="000F64B3"/>
    <w:rsid w:val="000F7A3A"/>
    <w:rsid w:val="0010001A"/>
    <w:rsid w:val="00100B93"/>
    <w:rsid w:val="00100C83"/>
    <w:rsid w:val="00101FBA"/>
    <w:rsid w:val="00102095"/>
    <w:rsid w:val="00102B14"/>
    <w:rsid w:val="001039F3"/>
    <w:rsid w:val="001047B8"/>
    <w:rsid w:val="001048B5"/>
    <w:rsid w:val="001070EA"/>
    <w:rsid w:val="00112AD5"/>
    <w:rsid w:val="00113BE8"/>
    <w:rsid w:val="001152F2"/>
    <w:rsid w:val="00116C91"/>
    <w:rsid w:val="001177C2"/>
    <w:rsid w:val="00117B77"/>
    <w:rsid w:val="0012008D"/>
    <w:rsid w:val="0012056B"/>
    <w:rsid w:val="001219C2"/>
    <w:rsid w:val="001225E3"/>
    <w:rsid w:val="00123C56"/>
    <w:rsid w:val="0012486D"/>
    <w:rsid w:val="00126927"/>
    <w:rsid w:val="001277BD"/>
    <w:rsid w:val="00127E4B"/>
    <w:rsid w:val="0013189E"/>
    <w:rsid w:val="001327E5"/>
    <w:rsid w:val="00134363"/>
    <w:rsid w:val="00135A2F"/>
    <w:rsid w:val="00136401"/>
    <w:rsid w:val="00137226"/>
    <w:rsid w:val="00141745"/>
    <w:rsid w:val="00141EB8"/>
    <w:rsid w:val="001461DA"/>
    <w:rsid w:val="00146E4D"/>
    <w:rsid w:val="001511B8"/>
    <w:rsid w:val="00151EF7"/>
    <w:rsid w:val="00151FC5"/>
    <w:rsid w:val="001523C7"/>
    <w:rsid w:val="00152CD6"/>
    <w:rsid w:val="001547FA"/>
    <w:rsid w:val="001560AD"/>
    <w:rsid w:val="001566F2"/>
    <w:rsid w:val="00156A4D"/>
    <w:rsid w:val="001579D4"/>
    <w:rsid w:val="00160184"/>
    <w:rsid w:val="00160C38"/>
    <w:rsid w:val="00161E44"/>
    <w:rsid w:val="00162380"/>
    <w:rsid w:val="00163C0A"/>
    <w:rsid w:val="00164417"/>
    <w:rsid w:val="00165440"/>
    <w:rsid w:val="00170107"/>
    <w:rsid w:val="001705D0"/>
    <w:rsid w:val="00170928"/>
    <w:rsid w:val="00170AAC"/>
    <w:rsid w:val="00171285"/>
    <w:rsid w:val="001729EC"/>
    <w:rsid w:val="00175927"/>
    <w:rsid w:val="00180480"/>
    <w:rsid w:val="00181F1B"/>
    <w:rsid w:val="00182225"/>
    <w:rsid w:val="0018452B"/>
    <w:rsid w:val="001861BB"/>
    <w:rsid w:val="001862FB"/>
    <w:rsid w:val="00186C1E"/>
    <w:rsid w:val="0018708C"/>
    <w:rsid w:val="00187E33"/>
    <w:rsid w:val="00190E3E"/>
    <w:rsid w:val="00193674"/>
    <w:rsid w:val="00195CA7"/>
    <w:rsid w:val="00195FF3"/>
    <w:rsid w:val="00197736"/>
    <w:rsid w:val="00197959"/>
    <w:rsid w:val="001A13C2"/>
    <w:rsid w:val="001A1EBC"/>
    <w:rsid w:val="001A4EA4"/>
    <w:rsid w:val="001A52BE"/>
    <w:rsid w:val="001A5AF5"/>
    <w:rsid w:val="001A7ADE"/>
    <w:rsid w:val="001A7BEE"/>
    <w:rsid w:val="001B095F"/>
    <w:rsid w:val="001B1DC3"/>
    <w:rsid w:val="001B4369"/>
    <w:rsid w:val="001B472B"/>
    <w:rsid w:val="001B5548"/>
    <w:rsid w:val="001B76DB"/>
    <w:rsid w:val="001C1B35"/>
    <w:rsid w:val="001C4534"/>
    <w:rsid w:val="001C54F2"/>
    <w:rsid w:val="001C6E17"/>
    <w:rsid w:val="001D4D73"/>
    <w:rsid w:val="001D55B4"/>
    <w:rsid w:val="001D69B9"/>
    <w:rsid w:val="001D7CA5"/>
    <w:rsid w:val="001D7F73"/>
    <w:rsid w:val="001E0581"/>
    <w:rsid w:val="001E1108"/>
    <w:rsid w:val="001E299C"/>
    <w:rsid w:val="001E3847"/>
    <w:rsid w:val="001E3BEF"/>
    <w:rsid w:val="001E49BA"/>
    <w:rsid w:val="001E593E"/>
    <w:rsid w:val="001E5D8D"/>
    <w:rsid w:val="001E6902"/>
    <w:rsid w:val="001E7BA6"/>
    <w:rsid w:val="001E7FCD"/>
    <w:rsid w:val="001F01D5"/>
    <w:rsid w:val="001F28BA"/>
    <w:rsid w:val="001F2A22"/>
    <w:rsid w:val="001F2BAB"/>
    <w:rsid w:val="001F62D3"/>
    <w:rsid w:val="001F750B"/>
    <w:rsid w:val="00201A2F"/>
    <w:rsid w:val="0020512D"/>
    <w:rsid w:val="00205A30"/>
    <w:rsid w:val="00205CA2"/>
    <w:rsid w:val="00205E4C"/>
    <w:rsid w:val="002074AB"/>
    <w:rsid w:val="0021071B"/>
    <w:rsid w:val="00212691"/>
    <w:rsid w:val="00212A7B"/>
    <w:rsid w:val="00213533"/>
    <w:rsid w:val="0021420C"/>
    <w:rsid w:val="00214291"/>
    <w:rsid w:val="0021472E"/>
    <w:rsid w:val="00216B6A"/>
    <w:rsid w:val="00217C13"/>
    <w:rsid w:val="00222139"/>
    <w:rsid w:val="002225B5"/>
    <w:rsid w:val="002244D0"/>
    <w:rsid w:val="00224825"/>
    <w:rsid w:val="00224D0B"/>
    <w:rsid w:val="0022573E"/>
    <w:rsid w:val="002303A6"/>
    <w:rsid w:val="002306D4"/>
    <w:rsid w:val="00230BD1"/>
    <w:rsid w:val="002322CE"/>
    <w:rsid w:val="002346E7"/>
    <w:rsid w:val="002361CF"/>
    <w:rsid w:val="00240920"/>
    <w:rsid w:val="002418C6"/>
    <w:rsid w:val="00243A5B"/>
    <w:rsid w:val="002444A7"/>
    <w:rsid w:val="00245405"/>
    <w:rsid w:val="002454C3"/>
    <w:rsid w:val="00246B7B"/>
    <w:rsid w:val="002506BA"/>
    <w:rsid w:val="002513AE"/>
    <w:rsid w:val="0025455B"/>
    <w:rsid w:val="00254B27"/>
    <w:rsid w:val="00254C6A"/>
    <w:rsid w:val="0025558C"/>
    <w:rsid w:val="0025605E"/>
    <w:rsid w:val="00256324"/>
    <w:rsid w:val="00257433"/>
    <w:rsid w:val="002578B8"/>
    <w:rsid w:val="0025795B"/>
    <w:rsid w:val="002607C5"/>
    <w:rsid w:val="00260EB0"/>
    <w:rsid w:val="00261199"/>
    <w:rsid w:val="00263D12"/>
    <w:rsid w:val="00264AEF"/>
    <w:rsid w:val="002677E2"/>
    <w:rsid w:val="00270309"/>
    <w:rsid w:val="0027187B"/>
    <w:rsid w:val="00271F20"/>
    <w:rsid w:val="00272966"/>
    <w:rsid w:val="0027338B"/>
    <w:rsid w:val="00275BDA"/>
    <w:rsid w:val="002765FD"/>
    <w:rsid w:val="00280850"/>
    <w:rsid w:val="0028286D"/>
    <w:rsid w:val="0028315E"/>
    <w:rsid w:val="002840A6"/>
    <w:rsid w:val="00285112"/>
    <w:rsid w:val="002868A6"/>
    <w:rsid w:val="00287B31"/>
    <w:rsid w:val="0029072A"/>
    <w:rsid w:val="002909C4"/>
    <w:rsid w:val="002909C9"/>
    <w:rsid w:val="002915A4"/>
    <w:rsid w:val="00292AD3"/>
    <w:rsid w:val="00293243"/>
    <w:rsid w:val="002933FE"/>
    <w:rsid w:val="002A03BA"/>
    <w:rsid w:val="002A0868"/>
    <w:rsid w:val="002A0B57"/>
    <w:rsid w:val="002A1B4C"/>
    <w:rsid w:val="002A3574"/>
    <w:rsid w:val="002A41A9"/>
    <w:rsid w:val="002A4223"/>
    <w:rsid w:val="002A43E6"/>
    <w:rsid w:val="002A4A33"/>
    <w:rsid w:val="002A4DF8"/>
    <w:rsid w:val="002A56DB"/>
    <w:rsid w:val="002A7787"/>
    <w:rsid w:val="002A7946"/>
    <w:rsid w:val="002B0CD3"/>
    <w:rsid w:val="002B1885"/>
    <w:rsid w:val="002B5D04"/>
    <w:rsid w:val="002B6C35"/>
    <w:rsid w:val="002C03E9"/>
    <w:rsid w:val="002C39E9"/>
    <w:rsid w:val="002C4125"/>
    <w:rsid w:val="002C52A9"/>
    <w:rsid w:val="002C540A"/>
    <w:rsid w:val="002C69E0"/>
    <w:rsid w:val="002C7DF4"/>
    <w:rsid w:val="002D04AC"/>
    <w:rsid w:val="002D0D29"/>
    <w:rsid w:val="002D168E"/>
    <w:rsid w:val="002D1EEA"/>
    <w:rsid w:val="002D436C"/>
    <w:rsid w:val="002D4CD7"/>
    <w:rsid w:val="002D717C"/>
    <w:rsid w:val="002D7FA9"/>
    <w:rsid w:val="002E080B"/>
    <w:rsid w:val="002E2D01"/>
    <w:rsid w:val="002E565E"/>
    <w:rsid w:val="002E5E76"/>
    <w:rsid w:val="002F0064"/>
    <w:rsid w:val="002F066F"/>
    <w:rsid w:val="002F0DC9"/>
    <w:rsid w:val="002F126E"/>
    <w:rsid w:val="002F2664"/>
    <w:rsid w:val="002F2EF9"/>
    <w:rsid w:val="002F2F8F"/>
    <w:rsid w:val="002F330E"/>
    <w:rsid w:val="002F39A9"/>
    <w:rsid w:val="002F5681"/>
    <w:rsid w:val="002F6706"/>
    <w:rsid w:val="002F6DB6"/>
    <w:rsid w:val="002F7493"/>
    <w:rsid w:val="002F7DDE"/>
    <w:rsid w:val="00300845"/>
    <w:rsid w:val="0030274D"/>
    <w:rsid w:val="00303832"/>
    <w:rsid w:val="00307A86"/>
    <w:rsid w:val="00310BA7"/>
    <w:rsid w:val="00310BF0"/>
    <w:rsid w:val="003120D9"/>
    <w:rsid w:val="00315486"/>
    <w:rsid w:val="00315F51"/>
    <w:rsid w:val="00320F33"/>
    <w:rsid w:val="00324DB0"/>
    <w:rsid w:val="0032698B"/>
    <w:rsid w:val="00326BC0"/>
    <w:rsid w:val="00327139"/>
    <w:rsid w:val="00330ABF"/>
    <w:rsid w:val="00330D43"/>
    <w:rsid w:val="00330EEF"/>
    <w:rsid w:val="00331296"/>
    <w:rsid w:val="0033334F"/>
    <w:rsid w:val="00333F02"/>
    <w:rsid w:val="00336423"/>
    <w:rsid w:val="003366C8"/>
    <w:rsid w:val="00340476"/>
    <w:rsid w:val="003423C2"/>
    <w:rsid w:val="00343D99"/>
    <w:rsid w:val="0034691C"/>
    <w:rsid w:val="00347CC0"/>
    <w:rsid w:val="00347EE3"/>
    <w:rsid w:val="00347F47"/>
    <w:rsid w:val="00350BE8"/>
    <w:rsid w:val="00351C51"/>
    <w:rsid w:val="0035225A"/>
    <w:rsid w:val="003525EB"/>
    <w:rsid w:val="00352CE5"/>
    <w:rsid w:val="00353BFB"/>
    <w:rsid w:val="00354D5D"/>
    <w:rsid w:val="0035633A"/>
    <w:rsid w:val="00356CEB"/>
    <w:rsid w:val="00356F46"/>
    <w:rsid w:val="00360BC5"/>
    <w:rsid w:val="003615F8"/>
    <w:rsid w:val="00362482"/>
    <w:rsid w:val="003624AF"/>
    <w:rsid w:val="00362918"/>
    <w:rsid w:val="00362E06"/>
    <w:rsid w:val="00362E63"/>
    <w:rsid w:val="00364C9F"/>
    <w:rsid w:val="00364D55"/>
    <w:rsid w:val="00365E64"/>
    <w:rsid w:val="003665E1"/>
    <w:rsid w:val="00366F4D"/>
    <w:rsid w:val="00367734"/>
    <w:rsid w:val="003702C4"/>
    <w:rsid w:val="00370418"/>
    <w:rsid w:val="00372650"/>
    <w:rsid w:val="003747AB"/>
    <w:rsid w:val="003750F0"/>
    <w:rsid w:val="00376585"/>
    <w:rsid w:val="00376A5D"/>
    <w:rsid w:val="003775A8"/>
    <w:rsid w:val="00380E7C"/>
    <w:rsid w:val="00380FE5"/>
    <w:rsid w:val="0038182C"/>
    <w:rsid w:val="00382365"/>
    <w:rsid w:val="00382FD7"/>
    <w:rsid w:val="00383C9A"/>
    <w:rsid w:val="00383E04"/>
    <w:rsid w:val="003846DE"/>
    <w:rsid w:val="003850A4"/>
    <w:rsid w:val="00386429"/>
    <w:rsid w:val="003869BA"/>
    <w:rsid w:val="0038767F"/>
    <w:rsid w:val="003907C0"/>
    <w:rsid w:val="00394143"/>
    <w:rsid w:val="003942B0"/>
    <w:rsid w:val="00394358"/>
    <w:rsid w:val="00395088"/>
    <w:rsid w:val="0039675B"/>
    <w:rsid w:val="0039710C"/>
    <w:rsid w:val="00397308"/>
    <w:rsid w:val="00397564"/>
    <w:rsid w:val="003A07DC"/>
    <w:rsid w:val="003A25DA"/>
    <w:rsid w:val="003A29C7"/>
    <w:rsid w:val="003A2F67"/>
    <w:rsid w:val="003A3892"/>
    <w:rsid w:val="003A426E"/>
    <w:rsid w:val="003A439E"/>
    <w:rsid w:val="003A658B"/>
    <w:rsid w:val="003A7671"/>
    <w:rsid w:val="003A79D3"/>
    <w:rsid w:val="003B0565"/>
    <w:rsid w:val="003B2E9E"/>
    <w:rsid w:val="003B41CC"/>
    <w:rsid w:val="003B47A2"/>
    <w:rsid w:val="003B5159"/>
    <w:rsid w:val="003B575B"/>
    <w:rsid w:val="003B59A4"/>
    <w:rsid w:val="003C016A"/>
    <w:rsid w:val="003C0655"/>
    <w:rsid w:val="003C0C53"/>
    <w:rsid w:val="003C11F7"/>
    <w:rsid w:val="003C133E"/>
    <w:rsid w:val="003C3EB6"/>
    <w:rsid w:val="003C3EBC"/>
    <w:rsid w:val="003C420E"/>
    <w:rsid w:val="003C57BC"/>
    <w:rsid w:val="003C6973"/>
    <w:rsid w:val="003C6E40"/>
    <w:rsid w:val="003C7A84"/>
    <w:rsid w:val="003D09DD"/>
    <w:rsid w:val="003D1800"/>
    <w:rsid w:val="003D3913"/>
    <w:rsid w:val="003D3B1D"/>
    <w:rsid w:val="003D3F58"/>
    <w:rsid w:val="003D63DE"/>
    <w:rsid w:val="003E0882"/>
    <w:rsid w:val="003E122A"/>
    <w:rsid w:val="003E13A5"/>
    <w:rsid w:val="003E25B4"/>
    <w:rsid w:val="003E3217"/>
    <w:rsid w:val="003E32AD"/>
    <w:rsid w:val="003E3E59"/>
    <w:rsid w:val="003E412A"/>
    <w:rsid w:val="003E5FA3"/>
    <w:rsid w:val="003E633D"/>
    <w:rsid w:val="003E6B75"/>
    <w:rsid w:val="003F4592"/>
    <w:rsid w:val="003F4AF4"/>
    <w:rsid w:val="003F4B47"/>
    <w:rsid w:val="003F4BF9"/>
    <w:rsid w:val="003F6847"/>
    <w:rsid w:val="00400044"/>
    <w:rsid w:val="00401156"/>
    <w:rsid w:val="00401242"/>
    <w:rsid w:val="0040215B"/>
    <w:rsid w:val="004030BB"/>
    <w:rsid w:val="00405F24"/>
    <w:rsid w:val="00406664"/>
    <w:rsid w:val="004075D6"/>
    <w:rsid w:val="00411372"/>
    <w:rsid w:val="00411989"/>
    <w:rsid w:val="00411EF9"/>
    <w:rsid w:val="0041215E"/>
    <w:rsid w:val="0041282C"/>
    <w:rsid w:val="00414A1B"/>
    <w:rsid w:val="00420412"/>
    <w:rsid w:val="00421945"/>
    <w:rsid w:val="00422661"/>
    <w:rsid w:val="004232A2"/>
    <w:rsid w:val="00423555"/>
    <w:rsid w:val="004237DC"/>
    <w:rsid w:val="0042457F"/>
    <w:rsid w:val="00431843"/>
    <w:rsid w:val="00431C22"/>
    <w:rsid w:val="00431D42"/>
    <w:rsid w:val="00432629"/>
    <w:rsid w:val="00432D96"/>
    <w:rsid w:val="00434874"/>
    <w:rsid w:val="0043552D"/>
    <w:rsid w:val="00435683"/>
    <w:rsid w:val="00435FB9"/>
    <w:rsid w:val="0043653C"/>
    <w:rsid w:val="004418C8"/>
    <w:rsid w:val="0044509A"/>
    <w:rsid w:val="00445541"/>
    <w:rsid w:val="00445BF3"/>
    <w:rsid w:val="00446BEF"/>
    <w:rsid w:val="0044763D"/>
    <w:rsid w:val="0045018C"/>
    <w:rsid w:val="00450766"/>
    <w:rsid w:val="00450887"/>
    <w:rsid w:val="00451D32"/>
    <w:rsid w:val="004527D6"/>
    <w:rsid w:val="0045295A"/>
    <w:rsid w:val="00453578"/>
    <w:rsid w:val="00454778"/>
    <w:rsid w:val="00455BA4"/>
    <w:rsid w:val="00457789"/>
    <w:rsid w:val="00462FCB"/>
    <w:rsid w:val="004632FF"/>
    <w:rsid w:val="00465129"/>
    <w:rsid w:val="00465996"/>
    <w:rsid w:val="004673C2"/>
    <w:rsid w:val="004752F7"/>
    <w:rsid w:val="00475BAE"/>
    <w:rsid w:val="00476FA0"/>
    <w:rsid w:val="00480AEF"/>
    <w:rsid w:val="004812D4"/>
    <w:rsid w:val="00482B89"/>
    <w:rsid w:val="00482EE2"/>
    <w:rsid w:val="00483A03"/>
    <w:rsid w:val="00490329"/>
    <w:rsid w:val="004966D3"/>
    <w:rsid w:val="00496D53"/>
    <w:rsid w:val="004A029A"/>
    <w:rsid w:val="004A217D"/>
    <w:rsid w:val="004A2CDE"/>
    <w:rsid w:val="004A327C"/>
    <w:rsid w:val="004A4FBB"/>
    <w:rsid w:val="004A7ADB"/>
    <w:rsid w:val="004A7DA1"/>
    <w:rsid w:val="004B0C53"/>
    <w:rsid w:val="004B2E9F"/>
    <w:rsid w:val="004B67F3"/>
    <w:rsid w:val="004B7F04"/>
    <w:rsid w:val="004C0060"/>
    <w:rsid w:val="004C0B1A"/>
    <w:rsid w:val="004C2776"/>
    <w:rsid w:val="004C3DAB"/>
    <w:rsid w:val="004C4DB7"/>
    <w:rsid w:val="004C5D32"/>
    <w:rsid w:val="004C6168"/>
    <w:rsid w:val="004C635D"/>
    <w:rsid w:val="004C64A9"/>
    <w:rsid w:val="004D197F"/>
    <w:rsid w:val="004D260B"/>
    <w:rsid w:val="004D2879"/>
    <w:rsid w:val="004D3535"/>
    <w:rsid w:val="004D3646"/>
    <w:rsid w:val="004D3BC2"/>
    <w:rsid w:val="004D3BC4"/>
    <w:rsid w:val="004D518D"/>
    <w:rsid w:val="004D6102"/>
    <w:rsid w:val="004D71D8"/>
    <w:rsid w:val="004D7EA1"/>
    <w:rsid w:val="004E2B95"/>
    <w:rsid w:val="004E2D59"/>
    <w:rsid w:val="004E3488"/>
    <w:rsid w:val="004E4504"/>
    <w:rsid w:val="004E4624"/>
    <w:rsid w:val="004E4E2A"/>
    <w:rsid w:val="004E4EA2"/>
    <w:rsid w:val="004E73BE"/>
    <w:rsid w:val="004F1898"/>
    <w:rsid w:val="004F4281"/>
    <w:rsid w:val="004F4942"/>
    <w:rsid w:val="004F5338"/>
    <w:rsid w:val="004F5382"/>
    <w:rsid w:val="004F5606"/>
    <w:rsid w:val="005005A3"/>
    <w:rsid w:val="0050095F"/>
    <w:rsid w:val="00501DF4"/>
    <w:rsid w:val="005021DD"/>
    <w:rsid w:val="0050230C"/>
    <w:rsid w:val="00502B7D"/>
    <w:rsid w:val="00504011"/>
    <w:rsid w:val="005059D4"/>
    <w:rsid w:val="00505C05"/>
    <w:rsid w:val="00506246"/>
    <w:rsid w:val="005066C4"/>
    <w:rsid w:val="00506D3E"/>
    <w:rsid w:val="0050718D"/>
    <w:rsid w:val="005119E8"/>
    <w:rsid w:val="00515038"/>
    <w:rsid w:val="00515F4F"/>
    <w:rsid w:val="00516EED"/>
    <w:rsid w:val="00517D6A"/>
    <w:rsid w:val="005208C0"/>
    <w:rsid w:val="00521347"/>
    <w:rsid w:val="00521F30"/>
    <w:rsid w:val="00523FE2"/>
    <w:rsid w:val="00525192"/>
    <w:rsid w:val="00525FD2"/>
    <w:rsid w:val="00530BFC"/>
    <w:rsid w:val="0053317C"/>
    <w:rsid w:val="005335B1"/>
    <w:rsid w:val="005348A1"/>
    <w:rsid w:val="00536ABC"/>
    <w:rsid w:val="0053730C"/>
    <w:rsid w:val="00537423"/>
    <w:rsid w:val="005405B1"/>
    <w:rsid w:val="00541AFB"/>
    <w:rsid w:val="0054652C"/>
    <w:rsid w:val="00546D00"/>
    <w:rsid w:val="00551020"/>
    <w:rsid w:val="005549F1"/>
    <w:rsid w:val="00556735"/>
    <w:rsid w:val="00557B39"/>
    <w:rsid w:val="00557D63"/>
    <w:rsid w:val="00561916"/>
    <w:rsid w:val="00561DE0"/>
    <w:rsid w:val="00562158"/>
    <w:rsid w:val="00564CD2"/>
    <w:rsid w:val="00566557"/>
    <w:rsid w:val="0056783D"/>
    <w:rsid w:val="005727E3"/>
    <w:rsid w:val="00572DC6"/>
    <w:rsid w:val="00574976"/>
    <w:rsid w:val="00574FCB"/>
    <w:rsid w:val="0057537B"/>
    <w:rsid w:val="00575500"/>
    <w:rsid w:val="00575F1F"/>
    <w:rsid w:val="00580A5B"/>
    <w:rsid w:val="005813DE"/>
    <w:rsid w:val="00581AAC"/>
    <w:rsid w:val="00581C4D"/>
    <w:rsid w:val="00584A4B"/>
    <w:rsid w:val="00586C29"/>
    <w:rsid w:val="00591336"/>
    <w:rsid w:val="00591D9B"/>
    <w:rsid w:val="00592B00"/>
    <w:rsid w:val="00592C23"/>
    <w:rsid w:val="00593115"/>
    <w:rsid w:val="00593ADD"/>
    <w:rsid w:val="00595CE7"/>
    <w:rsid w:val="005962E7"/>
    <w:rsid w:val="005A16EF"/>
    <w:rsid w:val="005A308E"/>
    <w:rsid w:val="005A56FD"/>
    <w:rsid w:val="005A6354"/>
    <w:rsid w:val="005A6C2B"/>
    <w:rsid w:val="005A7C32"/>
    <w:rsid w:val="005B1544"/>
    <w:rsid w:val="005B356D"/>
    <w:rsid w:val="005B3C17"/>
    <w:rsid w:val="005B4BDA"/>
    <w:rsid w:val="005B5B68"/>
    <w:rsid w:val="005B6B68"/>
    <w:rsid w:val="005B7404"/>
    <w:rsid w:val="005C073B"/>
    <w:rsid w:val="005C2449"/>
    <w:rsid w:val="005C291E"/>
    <w:rsid w:val="005C2B5F"/>
    <w:rsid w:val="005C2F72"/>
    <w:rsid w:val="005C4F8E"/>
    <w:rsid w:val="005C505E"/>
    <w:rsid w:val="005C78A4"/>
    <w:rsid w:val="005D10DC"/>
    <w:rsid w:val="005D17E7"/>
    <w:rsid w:val="005D2FCC"/>
    <w:rsid w:val="005D320E"/>
    <w:rsid w:val="005D372C"/>
    <w:rsid w:val="005D38B6"/>
    <w:rsid w:val="005D4977"/>
    <w:rsid w:val="005D4E80"/>
    <w:rsid w:val="005D590C"/>
    <w:rsid w:val="005D62AF"/>
    <w:rsid w:val="005D6446"/>
    <w:rsid w:val="005E128B"/>
    <w:rsid w:val="005E21DC"/>
    <w:rsid w:val="005E2B16"/>
    <w:rsid w:val="005E2EC1"/>
    <w:rsid w:val="005E6D95"/>
    <w:rsid w:val="005F1311"/>
    <w:rsid w:val="005F1F7B"/>
    <w:rsid w:val="005F370F"/>
    <w:rsid w:val="005F3B0C"/>
    <w:rsid w:val="005F4E6B"/>
    <w:rsid w:val="005F624F"/>
    <w:rsid w:val="005F67F5"/>
    <w:rsid w:val="00600ED6"/>
    <w:rsid w:val="0060213D"/>
    <w:rsid w:val="00602CF5"/>
    <w:rsid w:val="00603999"/>
    <w:rsid w:val="00603EE7"/>
    <w:rsid w:val="006052D4"/>
    <w:rsid w:val="006053C3"/>
    <w:rsid w:val="0060551A"/>
    <w:rsid w:val="00605BA0"/>
    <w:rsid w:val="00606A84"/>
    <w:rsid w:val="006112CB"/>
    <w:rsid w:val="00613377"/>
    <w:rsid w:val="0061663D"/>
    <w:rsid w:val="0061724E"/>
    <w:rsid w:val="006200F6"/>
    <w:rsid w:val="00621716"/>
    <w:rsid w:val="0062200A"/>
    <w:rsid w:val="00622F74"/>
    <w:rsid w:val="00625313"/>
    <w:rsid w:val="00626829"/>
    <w:rsid w:val="006274DD"/>
    <w:rsid w:val="006277C1"/>
    <w:rsid w:val="00630867"/>
    <w:rsid w:val="00630B2B"/>
    <w:rsid w:val="00630F46"/>
    <w:rsid w:val="006318BC"/>
    <w:rsid w:val="00632DA6"/>
    <w:rsid w:val="006335EB"/>
    <w:rsid w:val="00635449"/>
    <w:rsid w:val="006412A1"/>
    <w:rsid w:val="00641708"/>
    <w:rsid w:val="00642403"/>
    <w:rsid w:val="00644980"/>
    <w:rsid w:val="00644BF4"/>
    <w:rsid w:val="00645D0E"/>
    <w:rsid w:val="00646464"/>
    <w:rsid w:val="006472DC"/>
    <w:rsid w:val="00647380"/>
    <w:rsid w:val="00647F19"/>
    <w:rsid w:val="00652135"/>
    <w:rsid w:val="00652C25"/>
    <w:rsid w:val="0065397C"/>
    <w:rsid w:val="00653AFF"/>
    <w:rsid w:val="006542BA"/>
    <w:rsid w:val="00655A16"/>
    <w:rsid w:val="00661340"/>
    <w:rsid w:val="00661D46"/>
    <w:rsid w:val="00662351"/>
    <w:rsid w:val="00664D4E"/>
    <w:rsid w:val="0066516C"/>
    <w:rsid w:val="00665DDB"/>
    <w:rsid w:val="00670328"/>
    <w:rsid w:val="006703BB"/>
    <w:rsid w:val="006732BD"/>
    <w:rsid w:val="00673A74"/>
    <w:rsid w:val="00674891"/>
    <w:rsid w:val="00675D17"/>
    <w:rsid w:val="00675FF1"/>
    <w:rsid w:val="006762A4"/>
    <w:rsid w:val="00677E59"/>
    <w:rsid w:val="006825A4"/>
    <w:rsid w:val="006836F1"/>
    <w:rsid w:val="006840AE"/>
    <w:rsid w:val="006859C9"/>
    <w:rsid w:val="00685A99"/>
    <w:rsid w:val="00686E37"/>
    <w:rsid w:val="00687870"/>
    <w:rsid w:val="006905B5"/>
    <w:rsid w:val="00690BD7"/>
    <w:rsid w:val="00690C31"/>
    <w:rsid w:val="0069132C"/>
    <w:rsid w:val="00691F8D"/>
    <w:rsid w:val="00692C7C"/>
    <w:rsid w:val="00693F04"/>
    <w:rsid w:val="00696E5A"/>
    <w:rsid w:val="0069727E"/>
    <w:rsid w:val="00697BC1"/>
    <w:rsid w:val="006A2146"/>
    <w:rsid w:val="006A419D"/>
    <w:rsid w:val="006A4A84"/>
    <w:rsid w:val="006A5013"/>
    <w:rsid w:val="006A53C0"/>
    <w:rsid w:val="006A5E68"/>
    <w:rsid w:val="006A64D3"/>
    <w:rsid w:val="006A69CB"/>
    <w:rsid w:val="006A7CF6"/>
    <w:rsid w:val="006B1AD2"/>
    <w:rsid w:val="006B2BD8"/>
    <w:rsid w:val="006B2C01"/>
    <w:rsid w:val="006B53CB"/>
    <w:rsid w:val="006B59EF"/>
    <w:rsid w:val="006B6B0B"/>
    <w:rsid w:val="006C2339"/>
    <w:rsid w:val="006C27BA"/>
    <w:rsid w:val="006C47A6"/>
    <w:rsid w:val="006C4931"/>
    <w:rsid w:val="006C499C"/>
    <w:rsid w:val="006C6A97"/>
    <w:rsid w:val="006C6CC7"/>
    <w:rsid w:val="006D1617"/>
    <w:rsid w:val="006D2123"/>
    <w:rsid w:val="006D2532"/>
    <w:rsid w:val="006D3B34"/>
    <w:rsid w:val="006D3E91"/>
    <w:rsid w:val="006D46C2"/>
    <w:rsid w:val="006E058D"/>
    <w:rsid w:val="006E19B1"/>
    <w:rsid w:val="006E2A3E"/>
    <w:rsid w:val="006E4BB9"/>
    <w:rsid w:val="006E62B9"/>
    <w:rsid w:val="006E63A5"/>
    <w:rsid w:val="006F0315"/>
    <w:rsid w:val="006F1212"/>
    <w:rsid w:val="006F1B5C"/>
    <w:rsid w:val="006F32CB"/>
    <w:rsid w:val="006F3DEF"/>
    <w:rsid w:val="006F4D17"/>
    <w:rsid w:val="006F6310"/>
    <w:rsid w:val="006F6BFD"/>
    <w:rsid w:val="006F6D37"/>
    <w:rsid w:val="006F77C1"/>
    <w:rsid w:val="00700354"/>
    <w:rsid w:val="0070325B"/>
    <w:rsid w:val="0071204A"/>
    <w:rsid w:val="00713E98"/>
    <w:rsid w:val="00713EE7"/>
    <w:rsid w:val="007144F7"/>
    <w:rsid w:val="007144FA"/>
    <w:rsid w:val="0071688E"/>
    <w:rsid w:val="00717888"/>
    <w:rsid w:val="00721166"/>
    <w:rsid w:val="00721685"/>
    <w:rsid w:val="0072195D"/>
    <w:rsid w:val="007231C4"/>
    <w:rsid w:val="007249D7"/>
    <w:rsid w:val="007252E6"/>
    <w:rsid w:val="00726B95"/>
    <w:rsid w:val="00727928"/>
    <w:rsid w:val="0073092D"/>
    <w:rsid w:val="007339D5"/>
    <w:rsid w:val="00733B06"/>
    <w:rsid w:val="00734A93"/>
    <w:rsid w:val="00735BC4"/>
    <w:rsid w:val="007364C1"/>
    <w:rsid w:val="007376F8"/>
    <w:rsid w:val="00737E98"/>
    <w:rsid w:val="00740700"/>
    <w:rsid w:val="00741A40"/>
    <w:rsid w:val="00741CB0"/>
    <w:rsid w:val="00742191"/>
    <w:rsid w:val="00742604"/>
    <w:rsid w:val="00745A9F"/>
    <w:rsid w:val="00746269"/>
    <w:rsid w:val="00747798"/>
    <w:rsid w:val="007477D3"/>
    <w:rsid w:val="00747826"/>
    <w:rsid w:val="0075108F"/>
    <w:rsid w:val="00751658"/>
    <w:rsid w:val="007543C4"/>
    <w:rsid w:val="00755A27"/>
    <w:rsid w:val="00756E1A"/>
    <w:rsid w:val="007615A7"/>
    <w:rsid w:val="00762085"/>
    <w:rsid w:val="00763AFE"/>
    <w:rsid w:val="00764079"/>
    <w:rsid w:val="0076562F"/>
    <w:rsid w:val="00771B05"/>
    <w:rsid w:val="00771D1A"/>
    <w:rsid w:val="00772178"/>
    <w:rsid w:val="00772254"/>
    <w:rsid w:val="00773697"/>
    <w:rsid w:val="00775659"/>
    <w:rsid w:val="0077770F"/>
    <w:rsid w:val="007778E1"/>
    <w:rsid w:val="0078026F"/>
    <w:rsid w:val="00780367"/>
    <w:rsid w:val="00781981"/>
    <w:rsid w:val="007844D3"/>
    <w:rsid w:val="007854B6"/>
    <w:rsid w:val="00786C73"/>
    <w:rsid w:val="00786CDD"/>
    <w:rsid w:val="007903BE"/>
    <w:rsid w:val="00790CEC"/>
    <w:rsid w:val="00791148"/>
    <w:rsid w:val="0079118B"/>
    <w:rsid w:val="00791620"/>
    <w:rsid w:val="0079217D"/>
    <w:rsid w:val="00792B45"/>
    <w:rsid w:val="007930AC"/>
    <w:rsid w:val="00793E69"/>
    <w:rsid w:val="007947D3"/>
    <w:rsid w:val="0079592F"/>
    <w:rsid w:val="00795E67"/>
    <w:rsid w:val="00797512"/>
    <w:rsid w:val="0079757B"/>
    <w:rsid w:val="007A03FE"/>
    <w:rsid w:val="007A20A6"/>
    <w:rsid w:val="007A2D31"/>
    <w:rsid w:val="007A3774"/>
    <w:rsid w:val="007A49F1"/>
    <w:rsid w:val="007A4E57"/>
    <w:rsid w:val="007A5311"/>
    <w:rsid w:val="007A54B1"/>
    <w:rsid w:val="007B02F2"/>
    <w:rsid w:val="007B2441"/>
    <w:rsid w:val="007B254C"/>
    <w:rsid w:val="007B2B15"/>
    <w:rsid w:val="007B6B91"/>
    <w:rsid w:val="007B6F4E"/>
    <w:rsid w:val="007B736A"/>
    <w:rsid w:val="007C0042"/>
    <w:rsid w:val="007C02EB"/>
    <w:rsid w:val="007C06FA"/>
    <w:rsid w:val="007C0E88"/>
    <w:rsid w:val="007C628C"/>
    <w:rsid w:val="007C7C6C"/>
    <w:rsid w:val="007D027B"/>
    <w:rsid w:val="007D101E"/>
    <w:rsid w:val="007D25FA"/>
    <w:rsid w:val="007D42CE"/>
    <w:rsid w:val="007D4417"/>
    <w:rsid w:val="007D6449"/>
    <w:rsid w:val="007D6915"/>
    <w:rsid w:val="007E0968"/>
    <w:rsid w:val="007E19FE"/>
    <w:rsid w:val="007E1AD8"/>
    <w:rsid w:val="007E2945"/>
    <w:rsid w:val="007E2CE8"/>
    <w:rsid w:val="007E412E"/>
    <w:rsid w:val="007E42F6"/>
    <w:rsid w:val="007E4A3B"/>
    <w:rsid w:val="007E5C0E"/>
    <w:rsid w:val="007E6F36"/>
    <w:rsid w:val="007F07ED"/>
    <w:rsid w:val="007F113E"/>
    <w:rsid w:val="007F1940"/>
    <w:rsid w:val="007F23AF"/>
    <w:rsid w:val="007F5F70"/>
    <w:rsid w:val="007F63E0"/>
    <w:rsid w:val="007F702E"/>
    <w:rsid w:val="008013AF"/>
    <w:rsid w:val="008024BD"/>
    <w:rsid w:val="008024FE"/>
    <w:rsid w:val="008027D3"/>
    <w:rsid w:val="00802BD0"/>
    <w:rsid w:val="00804064"/>
    <w:rsid w:val="00811081"/>
    <w:rsid w:val="00812EDB"/>
    <w:rsid w:val="008142C7"/>
    <w:rsid w:val="008145D2"/>
    <w:rsid w:val="00815C59"/>
    <w:rsid w:val="00815E3B"/>
    <w:rsid w:val="008176A0"/>
    <w:rsid w:val="00820928"/>
    <w:rsid w:val="00820F54"/>
    <w:rsid w:val="0082216A"/>
    <w:rsid w:val="00822589"/>
    <w:rsid w:val="00822775"/>
    <w:rsid w:val="008233B7"/>
    <w:rsid w:val="00824040"/>
    <w:rsid w:val="00824392"/>
    <w:rsid w:val="00825734"/>
    <w:rsid w:val="00830191"/>
    <w:rsid w:val="00832EBC"/>
    <w:rsid w:val="00833159"/>
    <w:rsid w:val="00833272"/>
    <w:rsid w:val="00835F95"/>
    <w:rsid w:val="008366DD"/>
    <w:rsid w:val="008370C1"/>
    <w:rsid w:val="0083713F"/>
    <w:rsid w:val="00840286"/>
    <w:rsid w:val="008419E4"/>
    <w:rsid w:val="00841D96"/>
    <w:rsid w:val="0084320B"/>
    <w:rsid w:val="00843B83"/>
    <w:rsid w:val="0084578E"/>
    <w:rsid w:val="00845D3C"/>
    <w:rsid w:val="00845D75"/>
    <w:rsid w:val="00846A1A"/>
    <w:rsid w:val="008507DD"/>
    <w:rsid w:val="00851E1E"/>
    <w:rsid w:val="0085263A"/>
    <w:rsid w:val="00852B55"/>
    <w:rsid w:val="00853738"/>
    <w:rsid w:val="00853F43"/>
    <w:rsid w:val="0085445F"/>
    <w:rsid w:val="0085528F"/>
    <w:rsid w:val="00855D01"/>
    <w:rsid w:val="00856DD1"/>
    <w:rsid w:val="00856EB9"/>
    <w:rsid w:val="00857D42"/>
    <w:rsid w:val="008603DF"/>
    <w:rsid w:val="00860BDD"/>
    <w:rsid w:val="00861312"/>
    <w:rsid w:val="00862847"/>
    <w:rsid w:val="00864A9F"/>
    <w:rsid w:val="00864B64"/>
    <w:rsid w:val="008650ED"/>
    <w:rsid w:val="00865973"/>
    <w:rsid w:val="008660E6"/>
    <w:rsid w:val="00872726"/>
    <w:rsid w:val="00874EA8"/>
    <w:rsid w:val="008764E4"/>
    <w:rsid w:val="00876AF9"/>
    <w:rsid w:val="00876BC6"/>
    <w:rsid w:val="00876DF8"/>
    <w:rsid w:val="008773C0"/>
    <w:rsid w:val="00877C19"/>
    <w:rsid w:val="00881F52"/>
    <w:rsid w:val="008825DF"/>
    <w:rsid w:val="00883687"/>
    <w:rsid w:val="008844E3"/>
    <w:rsid w:val="0088568F"/>
    <w:rsid w:val="00887270"/>
    <w:rsid w:val="008879A5"/>
    <w:rsid w:val="0089447E"/>
    <w:rsid w:val="00895700"/>
    <w:rsid w:val="00895D72"/>
    <w:rsid w:val="008A02DA"/>
    <w:rsid w:val="008A1274"/>
    <w:rsid w:val="008A12C7"/>
    <w:rsid w:val="008A3B57"/>
    <w:rsid w:val="008A731A"/>
    <w:rsid w:val="008B0403"/>
    <w:rsid w:val="008B0FFC"/>
    <w:rsid w:val="008B1A9E"/>
    <w:rsid w:val="008B3D74"/>
    <w:rsid w:val="008B4EAF"/>
    <w:rsid w:val="008B4F69"/>
    <w:rsid w:val="008B51C6"/>
    <w:rsid w:val="008B66C0"/>
    <w:rsid w:val="008B6D5C"/>
    <w:rsid w:val="008C0161"/>
    <w:rsid w:val="008C0454"/>
    <w:rsid w:val="008C0A3D"/>
    <w:rsid w:val="008C0F4E"/>
    <w:rsid w:val="008C2CB6"/>
    <w:rsid w:val="008C3819"/>
    <w:rsid w:val="008C5DB7"/>
    <w:rsid w:val="008D0702"/>
    <w:rsid w:val="008D1200"/>
    <w:rsid w:val="008D35B5"/>
    <w:rsid w:val="008D3D68"/>
    <w:rsid w:val="008D4879"/>
    <w:rsid w:val="008E0DD8"/>
    <w:rsid w:val="008E1F3D"/>
    <w:rsid w:val="008E3020"/>
    <w:rsid w:val="008E4238"/>
    <w:rsid w:val="008E46EB"/>
    <w:rsid w:val="008E4F63"/>
    <w:rsid w:val="008E5B08"/>
    <w:rsid w:val="008E6944"/>
    <w:rsid w:val="008E7F81"/>
    <w:rsid w:val="008F13CC"/>
    <w:rsid w:val="008F19A1"/>
    <w:rsid w:val="008F26E4"/>
    <w:rsid w:val="008F5EA7"/>
    <w:rsid w:val="008F6172"/>
    <w:rsid w:val="008F77D9"/>
    <w:rsid w:val="00900CA1"/>
    <w:rsid w:val="00900E32"/>
    <w:rsid w:val="0090140C"/>
    <w:rsid w:val="0090486B"/>
    <w:rsid w:val="00907CF6"/>
    <w:rsid w:val="00911EEE"/>
    <w:rsid w:val="00913187"/>
    <w:rsid w:val="009137C5"/>
    <w:rsid w:val="009138BE"/>
    <w:rsid w:val="009140C0"/>
    <w:rsid w:val="00914BA4"/>
    <w:rsid w:val="009158E2"/>
    <w:rsid w:val="00920B1E"/>
    <w:rsid w:val="0092311C"/>
    <w:rsid w:val="00925008"/>
    <w:rsid w:val="0092793C"/>
    <w:rsid w:val="0093151F"/>
    <w:rsid w:val="00931AD5"/>
    <w:rsid w:val="009320DF"/>
    <w:rsid w:val="00933071"/>
    <w:rsid w:val="00934BF8"/>
    <w:rsid w:val="00934D74"/>
    <w:rsid w:val="009350A3"/>
    <w:rsid w:val="00935729"/>
    <w:rsid w:val="0093649B"/>
    <w:rsid w:val="009369F5"/>
    <w:rsid w:val="00936E5C"/>
    <w:rsid w:val="009444E1"/>
    <w:rsid w:val="0094494F"/>
    <w:rsid w:val="009457D3"/>
    <w:rsid w:val="00946889"/>
    <w:rsid w:val="00947F12"/>
    <w:rsid w:val="009504E3"/>
    <w:rsid w:val="00950936"/>
    <w:rsid w:val="00950F4C"/>
    <w:rsid w:val="00952374"/>
    <w:rsid w:val="009535C9"/>
    <w:rsid w:val="00953EA2"/>
    <w:rsid w:val="009543E6"/>
    <w:rsid w:val="0095465D"/>
    <w:rsid w:val="00954667"/>
    <w:rsid w:val="009562D9"/>
    <w:rsid w:val="0095696D"/>
    <w:rsid w:val="00956B05"/>
    <w:rsid w:val="0096295C"/>
    <w:rsid w:val="0096340E"/>
    <w:rsid w:val="00963D6A"/>
    <w:rsid w:val="00964FEB"/>
    <w:rsid w:val="00965B29"/>
    <w:rsid w:val="00966626"/>
    <w:rsid w:val="009720AA"/>
    <w:rsid w:val="0097294C"/>
    <w:rsid w:val="00974E62"/>
    <w:rsid w:val="00975027"/>
    <w:rsid w:val="0097668F"/>
    <w:rsid w:val="00976A56"/>
    <w:rsid w:val="00977805"/>
    <w:rsid w:val="0098055A"/>
    <w:rsid w:val="00980C56"/>
    <w:rsid w:val="009816F6"/>
    <w:rsid w:val="00981B14"/>
    <w:rsid w:val="0098285F"/>
    <w:rsid w:val="00983046"/>
    <w:rsid w:val="009875CF"/>
    <w:rsid w:val="0099091B"/>
    <w:rsid w:val="00991F52"/>
    <w:rsid w:val="00992CD5"/>
    <w:rsid w:val="00992CE2"/>
    <w:rsid w:val="00992D46"/>
    <w:rsid w:val="009937EE"/>
    <w:rsid w:val="009945CC"/>
    <w:rsid w:val="009946FA"/>
    <w:rsid w:val="00994716"/>
    <w:rsid w:val="00995820"/>
    <w:rsid w:val="00995A46"/>
    <w:rsid w:val="00996F82"/>
    <w:rsid w:val="00997D18"/>
    <w:rsid w:val="009A12B4"/>
    <w:rsid w:val="009A1695"/>
    <w:rsid w:val="009A1E64"/>
    <w:rsid w:val="009A215C"/>
    <w:rsid w:val="009A2880"/>
    <w:rsid w:val="009A2CC9"/>
    <w:rsid w:val="009A5A80"/>
    <w:rsid w:val="009A6575"/>
    <w:rsid w:val="009A7415"/>
    <w:rsid w:val="009B17C4"/>
    <w:rsid w:val="009B48D3"/>
    <w:rsid w:val="009B49B1"/>
    <w:rsid w:val="009B7A9D"/>
    <w:rsid w:val="009C009F"/>
    <w:rsid w:val="009C0AD1"/>
    <w:rsid w:val="009C20D6"/>
    <w:rsid w:val="009C72B3"/>
    <w:rsid w:val="009D0C7F"/>
    <w:rsid w:val="009D2442"/>
    <w:rsid w:val="009D5D24"/>
    <w:rsid w:val="009D6035"/>
    <w:rsid w:val="009E0789"/>
    <w:rsid w:val="009E0858"/>
    <w:rsid w:val="009E1A87"/>
    <w:rsid w:val="009E25EC"/>
    <w:rsid w:val="009E2B7F"/>
    <w:rsid w:val="009E2C17"/>
    <w:rsid w:val="009E30A4"/>
    <w:rsid w:val="009E38F3"/>
    <w:rsid w:val="009E489D"/>
    <w:rsid w:val="009E5295"/>
    <w:rsid w:val="009E5E96"/>
    <w:rsid w:val="009E654A"/>
    <w:rsid w:val="009F00BD"/>
    <w:rsid w:val="009F020A"/>
    <w:rsid w:val="009F219B"/>
    <w:rsid w:val="009F2A9F"/>
    <w:rsid w:val="009F3028"/>
    <w:rsid w:val="009F3232"/>
    <w:rsid w:val="009F3826"/>
    <w:rsid w:val="009F42B9"/>
    <w:rsid w:val="009F457C"/>
    <w:rsid w:val="009F5284"/>
    <w:rsid w:val="009F6772"/>
    <w:rsid w:val="009F72C4"/>
    <w:rsid w:val="009F78F1"/>
    <w:rsid w:val="00A043B8"/>
    <w:rsid w:val="00A07727"/>
    <w:rsid w:val="00A104C1"/>
    <w:rsid w:val="00A11215"/>
    <w:rsid w:val="00A12D2A"/>
    <w:rsid w:val="00A12EB1"/>
    <w:rsid w:val="00A13BD1"/>
    <w:rsid w:val="00A147C6"/>
    <w:rsid w:val="00A15AC5"/>
    <w:rsid w:val="00A16FD0"/>
    <w:rsid w:val="00A20C9E"/>
    <w:rsid w:val="00A210A7"/>
    <w:rsid w:val="00A21103"/>
    <w:rsid w:val="00A213E3"/>
    <w:rsid w:val="00A230C9"/>
    <w:rsid w:val="00A30250"/>
    <w:rsid w:val="00A318C3"/>
    <w:rsid w:val="00A32A88"/>
    <w:rsid w:val="00A338E3"/>
    <w:rsid w:val="00A33DAB"/>
    <w:rsid w:val="00A34517"/>
    <w:rsid w:val="00A349F9"/>
    <w:rsid w:val="00A367C4"/>
    <w:rsid w:val="00A407F5"/>
    <w:rsid w:val="00A4123C"/>
    <w:rsid w:val="00A4430A"/>
    <w:rsid w:val="00A448CC"/>
    <w:rsid w:val="00A44927"/>
    <w:rsid w:val="00A45EB1"/>
    <w:rsid w:val="00A469A7"/>
    <w:rsid w:val="00A50069"/>
    <w:rsid w:val="00A52BCC"/>
    <w:rsid w:val="00A53276"/>
    <w:rsid w:val="00A54020"/>
    <w:rsid w:val="00A5461B"/>
    <w:rsid w:val="00A6132B"/>
    <w:rsid w:val="00A61F78"/>
    <w:rsid w:val="00A6504F"/>
    <w:rsid w:val="00A677AF"/>
    <w:rsid w:val="00A67989"/>
    <w:rsid w:val="00A70C6B"/>
    <w:rsid w:val="00A714AD"/>
    <w:rsid w:val="00A7238A"/>
    <w:rsid w:val="00A72A8A"/>
    <w:rsid w:val="00A72BD5"/>
    <w:rsid w:val="00A77461"/>
    <w:rsid w:val="00A807C8"/>
    <w:rsid w:val="00A840D4"/>
    <w:rsid w:val="00A841C9"/>
    <w:rsid w:val="00A8479F"/>
    <w:rsid w:val="00A858DA"/>
    <w:rsid w:val="00A86ACF"/>
    <w:rsid w:val="00A87514"/>
    <w:rsid w:val="00A914D4"/>
    <w:rsid w:val="00A917D4"/>
    <w:rsid w:val="00A941EE"/>
    <w:rsid w:val="00A95F34"/>
    <w:rsid w:val="00A97F7A"/>
    <w:rsid w:val="00AA079F"/>
    <w:rsid w:val="00AA2623"/>
    <w:rsid w:val="00AA2B4E"/>
    <w:rsid w:val="00AA3295"/>
    <w:rsid w:val="00AA452D"/>
    <w:rsid w:val="00AA4A6F"/>
    <w:rsid w:val="00AA52B7"/>
    <w:rsid w:val="00AB1367"/>
    <w:rsid w:val="00AB18F5"/>
    <w:rsid w:val="00AB23A9"/>
    <w:rsid w:val="00AB2C7D"/>
    <w:rsid w:val="00AB4730"/>
    <w:rsid w:val="00AB5D29"/>
    <w:rsid w:val="00AB6F3D"/>
    <w:rsid w:val="00AB72E9"/>
    <w:rsid w:val="00AB7ECD"/>
    <w:rsid w:val="00AC1C58"/>
    <w:rsid w:val="00AC2331"/>
    <w:rsid w:val="00AC2904"/>
    <w:rsid w:val="00AC2A09"/>
    <w:rsid w:val="00AC2FD4"/>
    <w:rsid w:val="00AC4818"/>
    <w:rsid w:val="00AC6854"/>
    <w:rsid w:val="00AC6A4B"/>
    <w:rsid w:val="00AC6A83"/>
    <w:rsid w:val="00AC6AEA"/>
    <w:rsid w:val="00AC77B2"/>
    <w:rsid w:val="00AD0039"/>
    <w:rsid w:val="00AD1728"/>
    <w:rsid w:val="00AD22B8"/>
    <w:rsid w:val="00AD369B"/>
    <w:rsid w:val="00AD4A8F"/>
    <w:rsid w:val="00AD593E"/>
    <w:rsid w:val="00AD7DBE"/>
    <w:rsid w:val="00AE1AF2"/>
    <w:rsid w:val="00AE3CD9"/>
    <w:rsid w:val="00AE3F39"/>
    <w:rsid w:val="00AE4145"/>
    <w:rsid w:val="00AE4E82"/>
    <w:rsid w:val="00AE4F50"/>
    <w:rsid w:val="00AE5382"/>
    <w:rsid w:val="00AE658E"/>
    <w:rsid w:val="00AE6D3D"/>
    <w:rsid w:val="00AE6F6C"/>
    <w:rsid w:val="00AE7EA2"/>
    <w:rsid w:val="00AF0ABA"/>
    <w:rsid w:val="00AF1E10"/>
    <w:rsid w:val="00AF292D"/>
    <w:rsid w:val="00AF31D2"/>
    <w:rsid w:val="00AF32F8"/>
    <w:rsid w:val="00AF402F"/>
    <w:rsid w:val="00AF5243"/>
    <w:rsid w:val="00AF6799"/>
    <w:rsid w:val="00AF7A4C"/>
    <w:rsid w:val="00B01927"/>
    <w:rsid w:val="00B02F93"/>
    <w:rsid w:val="00B0353D"/>
    <w:rsid w:val="00B03A78"/>
    <w:rsid w:val="00B06D61"/>
    <w:rsid w:val="00B07B62"/>
    <w:rsid w:val="00B11175"/>
    <w:rsid w:val="00B11610"/>
    <w:rsid w:val="00B20484"/>
    <w:rsid w:val="00B217DC"/>
    <w:rsid w:val="00B22188"/>
    <w:rsid w:val="00B229BF"/>
    <w:rsid w:val="00B22E21"/>
    <w:rsid w:val="00B23726"/>
    <w:rsid w:val="00B274C1"/>
    <w:rsid w:val="00B30200"/>
    <w:rsid w:val="00B3248F"/>
    <w:rsid w:val="00B33381"/>
    <w:rsid w:val="00B33C4A"/>
    <w:rsid w:val="00B34D89"/>
    <w:rsid w:val="00B350E5"/>
    <w:rsid w:val="00B3540D"/>
    <w:rsid w:val="00B35454"/>
    <w:rsid w:val="00B35FA2"/>
    <w:rsid w:val="00B36EC6"/>
    <w:rsid w:val="00B40008"/>
    <w:rsid w:val="00B41930"/>
    <w:rsid w:val="00B44E30"/>
    <w:rsid w:val="00B45C00"/>
    <w:rsid w:val="00B4635F"/>
    <w:rsid w:val="00B463CD"/>
    <w:rsid w:val="00B47B11"/>
    <w:rsid w:val="00B50538"/>
    <w:rsid w:val="00B50F10"/>
    <w:rsid w:val="00B5149A"/>
    <w:rsid w:val="00B51638"/>
    <w:rsid w:val="00B51C86"/>
    <w:rsid w:val="00B523E4"/>
    <w:rsid w:val="00B56B12"/>
    <w:rsid w:val="00B5725C"/>
    <w:rsid w:val="00B60A11"/>
    <w:rsid w:val="00B60AD0"/>
    <w:rsid w:val="00B60D33"/>
    <w:rsid w:val="00B64E1F"/>
    <w:rsid w:val="00B660EB"/>
    <w:rsid w:val="00B667AD"/>
    <w:rsid w:val="00B70C3E"/>
    <w:rsid w:val="00B71383"/>
    <w:rsid w:val="00B7231A"/>
    <w:rsid w:val="00B7314B"/>
    <w:rsid w:val="00B7372C"/>
    <w:rsid w:val="00B745A3"/>
    <w:rsid w:val="00B76148"/>
    <w:rsid w:val="00B76249"/>
    <w:rsid w:val="00B773E9"/>
    <w:rsid w:val="00B822A3"/>
    <w:rsid w:val="00B825E9"/>
    <w:rsid w:val="00B83806"/>
    <w:rsid w:val="00B84E1A"/>
    <w:rsid w:val="00B91383"/>
    <w:rsid w:val="00B92457"/>
    <w:rsid w:val="00B92A59"/>
    <w:rsid w:val="00B93E3E"/>
    <w:rsid w:val="00B948EF"/>
    <w:rsid w:val="00B97279"/>
    <w:rsid w:val="00B9758C"/>
    <w:rsid w:val="00B97A95"/>
    <w:rsid w:val="00BA08CB"/>
    <w:rsid w:val="00BA0C96"/>
    <w:rsid w:val="00BA2818"/>
    <w:rsid w:val="00BA4E19"/>
    <w:rsid w:val="00BA63BC"/>
    <w:rsid w:val="00BA6514"/>
    <w:rsid w:val="00BA6C1A"/>
    <w:rsid w:val="00BA7ED7"/>
    <w:rsid w:val="00BB0042"/>
    <w:rsid w:val="00BB0178"/>
    <w:rsid w:val="00BB2619"/>
    <w:rsid w:val="00BB5F9A"/>
    <w:rsid w:val="00BB70A0"/>
    <w:rsid w:val="00BC0FF7"/>
    <w:rsid w:val="00BC4EA8"/>
    <w:rsid w:val="00BC5025"/>
    <w:rsid w:val="00BD086C"/>
    <w:rsid w:val="00BD167D"/>
    <w:rsid w:val="00BD4185"/>
    <w:rsid w:val="00BD4353"/>
    <w:rsid w:val="00BD6D4E"/>
    <w:rsid w:val="00BD7CB1"/>
    <w:rsid w:val="00BE0DCF"/>
    <w:rsid w:val="00BE23E4"/>
    <w:rsid w:val="00BE3695"/>
    <w:rsid w:val="00BE5DBF"/>
    <w:rsid w:val="00BE701A"/>
    <w:rsid w:val="00BE7922"/>
    <w:rsid w:val="00BF116F"/>
    <w:rsid w:val="00BF5FC3"/>
    <w:rsid w:val="00BF766D"/>
    <w:rsid w:val="00BF7C80"/>
    <w:rsid w:val="00C01574"/>
    <w:rsid w:val="00C018CC"/>
    <w:rsid w:val="00C03699"/>
    <w:rsid w:val="00C04787"/>
    <w:rsid w:val="00C04E50"/>
    <w:rsid w:val="00C06F05"/>
    <w:rsid w:val="00C077BA"/>
    <w:rsid w:val="00C07BF4"/>
    <w:rsid w:val="00C10423"/>
    <w:rsid w:val="00C119B9"/>
    <w:rsid w:val="00C1249F"/>
    <w:rsid w:val="00C12CAC"/>
    <w:rsid w:val="00C135AA"/>
    <w:rsid w:val="00C1436A"/>
    <w:rsid w:val="00C147B5"/>
    <w:rsid w:val="00C1768C"/>
    <w:rsid w:val="00C20468"/>
    <w:rsid w:val="00C23443"/>
    <w:rsid w:val="00C23A77"/>
    <w:rsid w:val="00C23FB5"/>
    <w:rsid w:val="00C26D3E"/>
    <w:rsid w:val="00C2745E"/>
    <w:rsid w:val="00C31BAE"/>
    <w:rsid w:val="00C31FCB"/>
    <w:rsid w:val="00C32815"/>
    <w:rsid w:val="00C33D7B"/>
    <w:rsid w:val="00C34F3C"/>
    <w:rsid w:val="00C3513E"/>
    <w:rsid w:val="00C367F5"/>
    <w:rsid w:val="00C37BA2"/>
    <w:rsid w:val="00C37D07"/>
    <w:rsid w:val="00C451E0"/>
    <w:rsid w:val="00C4547D"/>
    <w:rsid w:val="00C46315"/>
    <w:rsid w:val="00C46469"/>
    <w:rsid w:val="00C46512"/>
    <w:rsid w:val="00C471FB"/>
    <w:rsid w:val="00C517D2"/>
    <w:rsid w:val="00C52E54"/>
    <w:rsid w:val="00C5306D"/>
    <w:rsid w:val="00C555A9"/>
    <w:rsid w:val="00C55BB8"/>
    <w:rsid w:val="00C56DA7"/>
    <w:rsid w:val="00C57BD9"/>
    <w:rsid w:val="00C60B47"/>
    <w:rsid w:val="00C61C63"/>
    <w:rsid w:val="00C61CC8"/>
    <w:rsid w:val="00C62F20"/>
    <w:rsid w:val="00C6332D"/>
    <w:rsid w:val="00C6797C"/>
    <w:rsid w:val="00C70404"/>
    <w:rsid w:val="00C70426"/>
    <w:rsid w:val="00C72C93"/>
    <w:rsid w:val="00C7333D"/>
    <w:rsid w:val="00C73769"/>
    <w:rsid w:val="00C74D3F"/>
    <w:rsid w:val="00C75C3F"/>
    <w:rsid w:val="00C76257"/>
    <w:rsid w:val="00C76E5E"/>
    <w:rsid w:val="00C800BE"/>
    <w:rsid w:val="00C819C0"/>
    <w:rsid w:val="00C85C04"/>
    <w:rsid w:val="00C86B48"/>
    <w:rsid w:val="00C86C11"/>
    <w:rsid w:val="00C86D73"/>
    <w:rsid w:val="00C877F3"/>
    <w:rsid w:val="00C9055D"/>
    <w:rsid w:val="00C912D6"/>
    <w:rsid w:val="00C94013"/>
    <w:rsid w:val="00C94940"/>
    <w:rsid w:val="00C94C53"/>
    <w:rsid w:val="00CA2CB3"/>
    <w:rsid w:val="00CA5B54"/>
    <w:rsid w:val="00CA5CA0"/>
    <w:rsid w:val="00CA723D"/>
    <w:rsid w:val="00CB0FE4"/>
    <w:rsid w:val="00CB3C13"/>
    <w:rsid w:val="00CB4F22"/>
    <w:rsid w:val="00CC0556"/>
    <w:rsid w:val="00CC10B8"/>
    <w:rsid w:val="00CC1458"/>
    <w:rsid w:val="00CC192D"/>
    <w:rsid w:val="00CC2DAF"/>
    <w:rsid w:val="00CC55E8"/>
    <w:rsid w:val="00CC591C"/>
    <w:rsid w:val="00CC5C87"/>
    <w:rsid w:val="00CC6314"/>
    <w:rsid w:val="00CC7580"/>
    <w:rsid w:val="00CD00CB"/>
    <w:rsid w:val="00CD04DC"/>
    <w:rsid w:val="00CD2AF6"/>
    <w:rsid w:val="00CD2B93"/>
    <w:rsid w:val="00CD4BAF"/>
    <w:rsid w:val="00CD72F7"/>
    <w:rsid w:val="00CD7C6C"/>
    <w:rsid w:val="00CE021F"/>
    <w:rsid w:val="00CE1474"/>
    <w:rsid w:val="00CE2253"/>
    <w:rsid w:val="00CE2C6D"/>
    <w:rsid w:val="00CE3D5C"/>
    <w:rsid w:val="00CE5237"/>
    <w:rsid w:val="00CE5B3F"/>
    <w:rsid w:val="00CE6EB6"/>
    <w:rsid w:val="00CF055B"/>
    <w:rsid w:val="00CF4881"/>
    <w:rsid w:val="00CF68AC"/>
    <w:rsid w:val="00CF6AF5"/>
    <w:rsid w:val="00CF7454"/>
    <w:rsid w:val="00CF7D7A"/>
    <w:rsid w:val="00CF7E58"/>
    <w:rsid w:val="00CF7EA8"/>
    <w:rsid w:val="00D01CAE"/>
    <w:rsid w:val="00D02078"/>
    <w:rsid w:val="00D02528"/>
    <w:rsid w:val="00D02F86"/>
    <w:rsid w:val="00D030FF"/>
    <w:rsid w:val="00D10142"/>
    <w:rsid w:val="00D10D40"/>
    <w:rsid w:val="00D1125D"/>
    <w:rsid w:val="00D12B8C"/>
    <w:rsid w:val="00D130ED"/>
    <w:rsid w:val="00D13EF3"/>
    <w:rsid w:val="00D14757"/>
    <w:rsid w:val="00D14E21"/>
    <w:rsid w:val="00D201F0"/>
    <w:rsid w:val="00D20423"/>
    <w:rsid w:val="00D224D0"/>
    <w:rsid w:val="00D23CC2"/>
    <w:rsid w:val="00D26A28"/>
    <w:rsid w:val="00D31F79"/>
    <w:rsid w:val="00D32051"/>
    <w:rsid w:val="00D324CA"/>
    <w:rsid w:val="00D32B45"/>
    <w:rsid w:val="00D33061"/>
    <w:rsid w:val="00D33698"/>
    <w:rsid w:val="00D3401C"/>
    <w:rsid w:val="00D348F9"/>
    <w:rsid w:val="00D34E7C"/>
    <w:rsid w:val="00D350F4"/>
    <w:rsid w:val="00D3657D"/>
    <w:rsid w:val="00D40216"/>
    <w:rsid w:val="00D404F4"/>
    <w:rsid w:val="00D40F6D"/>
    <w:rsid w:val="00D4137A"/>
    <w:rsid w:val="00D42EE9"/>
    <w:rsid w:val="00D4376D"/>
    <w:rsid w:val="00D43A4D"/>
    <w:rsid w:val="00D43DA4"/>
    <w:rsid w:val="00D45BF7"/>
    <w:rsid w:val="00D47531"/>
    <w:rsid w:val="00D5031D"/>
    <w:rsid w:val="00D50BA3"/>
    <w:rsid w:val="00D53D68"/>
    <w:rsid w:val="00D54D02"/>
    <w:rsid w:val="00D566F6"/>
    <w:rsid w:val="00D570E6"/>
    <w:rsid w:val="00D600E6"/>
    <w:rsid w:val="00D7199F"/>
    <w:rsid w:val="00D72712"/>
    <w:rsid w:val="00D77D3C"/>
    <w:rsid w:val="00D80512"/>
    <w:rsid w:val="00D82351"/>
    <w:rsid w:val="00D82DEC"/>
    <w:rsid w:val="00D82FBD"/>
    <w:rsid w:val="00D83845"/>
    <w:rsid w:val="00D85ACD"/>
    <w:rsid w:val="00D874F5"/>
    <w:rsid w:val="00D90654"/>
    <w:rsid w:val="00D907D8"/>
    <w:rsid w:val="00D90FFD"/>
    <w:rsid w:val="00D92978"/>
    <w:rsid w:val="00D93CE0"/>
    <w:rsid w:val="00D943FE"/>
    <w:rsid w:val="00D94E70"/>
    <w:rsid w:val="00D94FC6"/>
    <w:rsid w:val="00D95821"/>
    <w:rsid w:val="00D95B4C"/>
    <w:rsid w:val="00DA0BA8"/>
    <w:rsid w:val="00DA14CC"/>
    <w:rsid w:val="00DA494C"/>
    <w:rsid w:val="00DA5269"/>
    <w:rsid w:val="00DA6EE9"/>
    <w:rsid w:val="00DA75F9"/>
    <w:rsid w:val="00DB1B60"/>
    <w:rsid w:val="00DB1C11"/>
    <w:rsid w:val="00DB2747"/>
    <w:rsid w:val="00DB2787"/>
    <w:rsid w:val="00DB307F"/>
    <w:rsid w:val="00DB3F79"/>
    <w:rsid w:val="00DB6374"/>
    <w:rsid w:val="00DC2354"/>
    <w:rsid w:val="00DC404B"/>
    <w:rsid w:val="00DC48F6"/>
    <w:rsid w:val="00DC52D4"/>
    <w:rsid w:val="00DC5473"/>
    <w:rsid w:val="00DC5BCC"/>
    <w:rsid w:val="00DC6530"/>
    <w:rsid w:val="00DD07E6"/>
    <w:rsid w:val="00DD2219"/>
    <w:rsid w:val="00DD22A1"/>
    <w:rsid w:val="00DD283E"/>
    <w:rsid w:val="00DD2E2F"/>
    <w:rsid w:val="00DD32E2"/>
    <w:rsid w:val="00DD3BF9"/>
    <w:rsid w:val="00DD4CBF"/>
    <w:rsid w:val="00DD739C"/>
    <w:rsid w:val="00DD74F6"/>
    <w:rsid w:val="00DD7CF6"/>
    <w:rsid w:val="00DE0002"/>
    <w:rsid w:val="00DE2E09"/>
    <w:rsid w:val="00DE4117"/>
    <w:rsid w:val="00DF01C2"/>
    <w:rsid w:val="00DF2500"/>
    <w:rsid w:val="00DF281C"/>
    <w:rsid w:val="00DF3166"/>
    <w:rsid w:val="00DF3818"/>
    <w:rsid w:val="00DF40DA"/>
    <w:rsid w:val="00DF6365"/>
    <w:rsid w:val="00E015C7"/>
    <w:rsid w:val="00E018B6"/>
    <w:rsid w:val="00E02C3F"/>
    <w:rsid w:val="00E03C19"/>
    <w:rsid w:val="00E03CE2"/>
    <w:rsid w:val="00E03F7C"/>
    <w:rsid w:val="00E04C40"/>
    <w:rsid w:val="00E05436"/>
    <w:rsid w:val="00E05808"/>
    <w:rsid w:val="00E05B47"/>
    <w:rsid w:val="00E06BB0"/>
    <w:rsid w:val="00E06D04"/>
    <w:rsid w:val="00E108DF"/>
    <w:rsid w:val="00E1654A"/>
    <w:rsid w:val="00E16A90"/>
    <w:rsid w:val="00E1771D"/>
    <w:rsid w:val="00E2077D"/>
    <w:rsid w:val="00E2128C"/>
    <w:rsid w:val="00E241FE"/>
    <w:rsid w:val="00E24F85"/>
    <w:rsid w:val="00E25339"/>
    <w:rsid w:val="00E26124"/>
    <w:rsid w:val="00E27B25"/>
    <w:rsid w:val="00E27C92"/>
    <w:rsid w:val="00E3100F"/>
    <w:rsid w:val="00E31B20"/>
    <w:rsid w:val="00E33E44"/>
    <w:rsid w:val="00E34232"/>
    <w:rsid w:val="00E34AAC"/>
    <w:rsid w:val="00E34C98"/>
    <w:rsid w:val="00E356EF"/>
    <w:rsid w:val="00E35FF8"/>
    <w:rsid w:val="00E424BD"/>
    <w:rsid w:val="00E4281E"/>
    <w:rsid w:val="00E438F7"/>
    <w:rsid w:val="00E444D1"/>
    <w:rsid w:val="00E4581A"/>
    <w:rsid w:val="00E45934"/>
    <w:rsid w:val="00E47110"/>
    <w:rsid w:val="00E4783B"/>
    <w:rsid w:val="00E47C27"/>
    <w:rsid w:val="00E47DD5"/>
    <w:rsid w:val="00E50082"/>
    <w:rsid w:val="00E5009E"/>
    <w:rsid w:val="00E507DE"/>
    <w:rsid w:val="00E50A49"/>
    <w:rsid w:val="00E50D9E"/>
    <w:rsid w:val="00E520BC"/>
    <w:rsid w:val="00E54786"/>
    <w:rsid w:val="00E55C52"/>
    <w:rsid w:val="00E61B77"/>
    <w:rsid w:val="00E62541"/>
    <w:rsid w:val="00E62875"/>
    <w:rsid w:val="00E63074"/>
    <w:rsid w:val="00E63C20"/>
    <w:rsid w:val="00E64998"/>
    <w:rsid w:val="00E6696F"/>
    <w:rsid w:val="00E671F1"/>
    <w:rsid w:val="00E67DA4"/>
    <w:rsid w:val="00E70319"/>
    <w:rsid w:val="00E7123E"/>
    <w:rsid w:val="00E73540"/>
    <w:rsid w:val="00E7370F"/>
    <w:rsid w:val="00E73CF6"/>
    <w:rsid w:val="00E74483"/>
    <w:rsid w:val="00E7484E"/>
    <w:rsid w:val="00E76B36"/>
    <w:rsid w:val="00E7770A"/>
    <w:rsid w:val="00E810CB"/>
    <w:rsid w:val="00E81312"/>
    <w:rsid w:val="00E847A1"/>
    <w:rsid w:val="00E8580C"/>
    <w:rsid w:val="00E87B88"/>
    <w:rsid w:val="00E87CAA"/>
    <w:rsid w:val="00E90182"/>
    <w:rsid w:val="00E90657"/>
    <w:rsid w:val="00E92E47"/>
    <w:rsid w:val="00E92F54"/>
    <w:rsid w:val="00E93B18"/>
    <w:rsid w:val="00E94042"/>
    <w:rsid w:val="00E9493A"/>
    <w:rsid w:val="00EA160B"/>
    <w:rsid w:val="00EA1F2D"/>
    <w:rsid w:val="00EA2C94"/>
    <w:rsid w:val="00EA39F2"/>
    <w:rsid w:val="00EA4452"/>
    <w:rsid w:val="00EA5269"/>
    <w:rsid w:val="00EA5C83"/>
    <w:rsid w:val="00EA7823"/>
    <w:rsid w:val="00EB00D7"/>
    <w:rsid w:val="00EB13B4"/>
    <w:rsid w:val="00EB1D61"/>
    <w:rsid w:val="00EB3B75"/>
    <w:rsid w:val="00EB500B"/>
    <w:rsid w:val="00EB5461"/>
    <w:rsid w:val="00EB7D58"/>
    <w:rsid w:val="00EC0818"/>
    <w:rsid w:val="00EC1477"/>
    <w:rsid w:val="00EC4395"/>
    <w:rsid w:val="00EC4756"/>
    <w:rsid w:val="00EC4D98"/>
    <w:rsid w:val="00EC50E2"/>
    <w:rsid w:val="00EC6EAD"/>
    <w:rsid w:val="00EC70ED"/>
    <w:rsid w:val="00EC7674"/>
    <w:rsid w:val="00EC76FD"/>
    <w:rsid w:val="00ED021B"/>
    <w:rsid w:val="00ED02FB"/>
    <w:rsid w:val="00ED0571"/>
    <w:rsid w:val="00ED1908"/>
    <w:rsid w:val="00ED1BD7"/>
    <w:rsid w:val="00ED1EF0"/>
    <w:rsid w:val="00ED3780"/>
    <w:rsid w:val="00ED4DBE"/>
    <w:rsid w:val="00ED6008"/>
    <w:rsid w:val="00ED7BA2"/>
    <w:rsid w:val="00EE014E"/>
    <w:rsid w:val="00EE2E7B"/>
    <w:rsid w:val="00EE3C8A"/>
    <w:rsid w:val="00EE42A6"/>
    <w:rsid w:val="00EE4E2B"/>
    <w:rsid w:val="00EE5B60"/>
    <w:rsid w:val="00EE5FA3"/>
    <w:rsid w:val="00EE67A3"/>
    <w:rsid w:val="00EF22F1"/>
    <w:rsid w:val="00EF51FB"/>
    <w:rsid w:val="00EF6380"/>
    <w:rsid w:val="00EF6BF8"/>
    <w:rsid w:val="00F01739"/>
    <w:rsid w:val="00F01DB6"/>
    <w:rsid w:val="00F03AC4"/>
    <w:rsid w:val="00F06EDC"/>
    <w:rsid w:val="00F0768F"/>
    <w:rsid w:val="00F1789E"/>
    <w:rsid w:val="00F17B70"/>
    <w:rsid w:val="00F17BC6"/>
    <w:rsid w:val="00F203F1"/>
    <w:rsid w:val="00F2211A"/>
    <w:rsid w:val="00F22C32"/>
    <w:rsid w:val="00F244B1"/>
    <w:rsid w:val="00F25019"/>
    <w:rsid w:val="00F25443"/>
    <w:rsid w:val="00F25E30"/>
    <w:rsid w:val="00F3229A"/>
    <w:rsid w:val="00F32CD6"/>
    <w:rsid w:val="00F335D0"/>
    <w:rsid w:val="00F37522"/>
    <w:rsid w:val="00F41675"/>
    <w:rsid w:val="00F427C3"/>
    <w:rsid w:val="00F42C2A"/>
    <w:rsid w:val="00F431F1"/>
    <w:rsid w:val="00F43E32"/>
    <w:rsid w:val="00F46CD0"/>
    <w:rsid w:val="00F47394"/>
    <w:rsid w:val="00F50191"/>
    <w:rsid w:val="00F517CC"/>
    <w:rsid w:val="00F52D3E"/>
    <w:rsid w:val="00F5455A"/>
    <w:rsid w:val="00F5480F"/>
    <w:rsid w:val="00F54857"/>
    <w:rsid w:val="00F555E6"/>
    <w:rsid w:val="00F5752F"/>
    <w:rsid w:val="00F57E69"/>
    <w:rsid w:val="00F601DD"/>
    <w:rsid w:val="00F61465"/>
    <w:rsid w:val="00F6237F"/>
    <w:rsid w:val="00F6304E"/>
    <w:rsid w:val="00F64B66"/>
    <w:rsid w:val="00F65B57"/>
    <w:rsid w:val="00F65D6B"/>
    <w:rsid w:val="00F6677C"/>
    <w:rsid w:val="00F675F6"/>
    <w:rsid w:val="00F677ED"/>
    <w:rsid w:val="00F73FEE"/>
    <w:rsid w:val="00F76CB0"/>
    <w:rsid w:val="00F77F25"/>
    <w:rsid w:val="00F8178E"/>
    <w:rsid w:val="00F82EAF"/>
    <w:rsid w:val="00F830A1"/>
    <w:rsid w:val="00F830F6"/>
    <w:rsid w:val="00F837E8"/>
    <w:rsid w:val="00F8549F"/>
    <w:rsid w:val="00F86905"/>
    <w:rsid w:val="00F92B2A"/>
    <w:rsid w:val="00F9434B"/>
    <w:rsid w:val="00F95228"/>
    <w:rsid w:val="00F9613B"/>
    <w:rsid w:val="00FA3F4B"/>
    <w:rsid w:val="00FA44A6"/>
    <w:rsid w:val="00FA5035"/>
    <w:rsid w:val="00FA5D3D"/>
    <w:rsid w:val="00FA663D"/>
    <w:rsid w:val="00FA78D4"/>
    <w:rsid w:val="00FA7C0E"/>
    <w:rsid w:val="00FA7EC2"/>
    <w:rsid w:val="00FB0B7C"/>
    <w:rsid w:val="00FB0D6A"/>
    <w:rsid w:val="00FB1853"/>
    <w:rsid w:val="00FB2735"/>
    <w:rsid w:val="00FB2D86"/>
    <w:rsid w:val="00FB2FCE"/>
    <w:rsid w:val="00FB3199"/>
    <w:rsid w:val="00FB394E"/>
    <w:rsid w:val="00FB4DFE"/>
    <w:rsid w:val="00FB5248"/>
    <w:rsid w:val="00FB55F0"/>
    <w:rsid w:val="00FB71F4"/>
    <w:rsid w:val="00FB722D"/>
    <w:rsid w:val="00FB77FD"/>
    <w:rsid w:val="00FC12A9"/>
    <w:rsid w:val="00FC254E"/>
    <w:rsid w:val="00FC35BC"/>
    <w:rsid w:val="00FC524C"/>
    <w:rsid w:val="00FD2092"/>
    <w:rsid w:val="00FD5006"/>
    <w:rsid w:val="00FD5A60"/>
    <w:rsid w:val="00FD720A"/>
    <w:rsid w:val="00FE0030"/>
    <w:rsid w:val="00FE0A2F"/>
    <w:rsid w:val="00FE0DF8"/>
    <w:rsid w:val="00FE2933"/>
    <w:rsid w:val="00FE342C"/>
    <w:rsid w:val="00FE4200"/>
    <w:rsid w:val="00FE4DAC"/>
    <w:rsid w:val="00FE56EE"/>
    <w:rsid w:val="00FE7688"/>
    <w:rsid w:val="00FE78AF"/>
    <w:rsid w:val="00FF15AD"/>
    <w:rsid w:val="00FF1CE6"/>
    <w:rsid w:val="00FF5B71"/>
    <w:rsid w:val="00FF5C10"/>
    <w:rsid w:val="00FF6359"/>
    <w:rsid w:val="00FF691B"/>
    <w:rsid w:val="00FF69BE"/>
    <w:rsid w:val="00FF70BD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92801"/>
  <w15:chartTrackingRefBased/>
  <w15:docId w15:val="{56F5A3C2-EF4D-4F29-954A-3CEEA40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2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B77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2FD4"/>
    <w:rPr>
      <w:color w:val="0000FF"/>
      <w:u w:val="single"/>
    </w:rPr>
  </w:style>
  <w:style w:type="paragraph" w:customStyle="1" w:styleId="textbox">
    <w:name w:val="textbox"/>
    <w:basedOn w:val="Standard"/>
    <w:rsid w:val="00AC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2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2F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C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2FD4"/>
  </w:style>
  <w:style w:type="paragraph" w:styleId="Fuzeile">
    <w:name w:val="footer"/>
    <w:basedOn w:val="Standard"/>
    <w:link w:val="FuzeileZchn"/>
    <w:uiPriority w:val="99"/>
    <w:unhideWhenUsed/>
    <w:rsid w:val="00AC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2FD4"/>
  </w:style>
  <w:style w:type="character" w:customStyle="1" w:styleId="berschrift4Zchn">
    <w:name w:val="Überschrift 4 Zchn"/>
    <w:basedOn w:val="Absatz-Standardschriftart"/>
    <w:link w:val="berschrift4"/>
    <w:uiPriority w:val="9"/>
    <w:rsid w:val="00FB77F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KeinLeerraum">
    <w:name w:val="No Spacing"/>
    <w:uiPriority w:val="1"/>
    <w:qFormat/>
    <w:rsid w:val="00FB77FD"/>
    <w:pPr>
      <w:spacing w:after="0" w:line="240" w:lineRule="auto"/>
    </w:pPr>
    <w:rPr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49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9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9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9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49D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9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5237"/>
    <w:pPr>
      <w:autoSpaceDE w:val="0"/>
      <w:autoSpaceDN w:val="0"/>
      <w:adjustRightInd w:val="0"/>
      <w:spacing w:after="0" w:line="240" w:lineRule="auto"/>
    </w:pPr>
    <w:rPr>
      <w:rFonts w:ascii="DINPro-Light" w:hAnsi="DINPro-Light" w:cs="DINPro-Light"/>
      <w:color w:val="000000"/>
      <w:sz w:val="24"/>
      <w:szCs w:val="24"/>
    </w:rPr>
  </w:style>
  <w:style w:type="character" w:customStyle="1" w:styleId="A1">
    <w:name w:val="A1"/>
    <w:uiPriority w:val="99"/>
    <w:rsid w:val="00CE5237"/>
    <w:rPr>
      <w:rFonts w:cs="DINPro-Light"/>
      <w:color w:val="000000"/>
      <w:sz w:val="46"/>
      <w:szCs w:val="46"/>
    </w:rPr>
  </w:style>
  <w:style w:type="character" w:customStyle="1" w:styleId="A0">
    <w:name w:val="A0"/>
    <w:uiPriority w:val="99"/>
    <w:rsid w:val="00CE5237"/>
    <w:rPr>
      <w:rFonts w:cs="DINPro-Regular"/>
      <w:color w:val="000000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57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0">
    <w:name w:val="Pa0"/>
    <w:basedOn w:val="Default"/>
    <w:next w:val="Default"/>
    <w:uiPriority w:val="99"/>
    <w:rsid w:val="001511B8"/>
    <w:pPr>
      <w:spacing w:line="241" w:lineRule="atLeast"/>
    </w:pPr>
    <w:rPr>
      <w:rFonts w:ascii="DINPro-Regular" w:hAnsi="DINPro-Regular" w:cstheme="minorBidi"/>
      <w:color w:val="auto"/>
    </w:rPr>
  </w:style>
  <w:style w:type="paragraph" w:styleId="Listenabsatz">
    <w:name w:val="List Paragraph"/>
    <w:basedOn w:val="Standard"/>
    <w:uiPriority w:val="34"/>
    <w:qFormat/>
    <w:rsid w:val="007F113E"/>
    <w:pPr>
      <w:ind w:left="720"/>
      <w:contextualSpacing/>
    </w:pPr>
  </w:style>
  <w:style w:type="paragraph" w:styleId="berarbeitung">
    <w:name w:val="Revision"/>
    <w:hidden/>
    <w:uiPriority w:val="99"/>
    <w:semiHidden/>
    <w:rsid w:val="000E31C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C4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bra-moebel.de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www.zebra-moebel.de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mailto:presse@zebra-moebel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mailto:presse@zebra-moebel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ebra-moebe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Spring</dc:creator>
  <cp:keywords/>
  <dc:description/>
  <cp:lastModifiedBy>Hella Hahm</cp:lastModifiedBy>
  <cp:revision>22</cp:revision>
  <cp:lastPrinted>2025-10-28T08:31:00Z</cp:lastPrinted>
  <dcterms:created xsi:type="dcterms:W3CDTF">2025-11-06T09:21:00Z</dcterms:created>
  <dcterms:modified xsi:type="dcterms:W3CDTF">2025-11-13T07:26:00Z</dcterms:modified>
</cp:coreProperties>
</file>